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3A803" w14:textId="65FF629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C97A3A">
        <w:rPr>
          <w:rFonts w:ascii="Arial" w:eastAsia="SimSun" w:hAnsi="Arial" w:cs="Times New Roman"/>
          <w:b/>
          <w:sz w:val="24"/>
          <w:szCs w:val="20"/>
        </w:rPr>
        <w:t>9</w:t>
      </w:r>
      <w:r w:rsidR="005C23A4">
        <w:rPr>
          <w:rFonts w:ascii="Arial" w:eastAsia="SimSun" w:hAnsi="Arial" w:cs="Times New Roman"/>
          <w:b/>
          <w:sz w:val="24"/>
          <w:szCs w:val="20"/>
          <w:lang w:val="en-GB"/>
        </w:rPr>
        <w:t>8bis</w:t>
      </w:r>
      <w:r w:rsidR="00C97A3A">
        <w:rPr>
          <w:rFonts w:ascii="Arial" w:eastAsia="SimSun" w:hAnsi="Arial" w:cs="Times New Roman"/>
          <w:b/>
          <w:sz w:val="24"/>
          <w:szCs w:val="20"/>
        </w:rPr>
        <w:t>-e</w:t>
      </w:r>
      <w:r w:rsidRPr="00841BCD">
        <w:rPr>
          <w:rFonts w:ascii="Arial" w:eastAsia="SimSun" w:hAnsi="Arial" w:cs="Times New Roman"/>
          <w:b/>
          <w:bCs/>
          <w:sz w:val="24"/>
          <w:szCs w:val="20"/>
          <w:lang w:val="en-GB"/>
        </w:rPr>
        <w:tab/>
      </w:r>
      <w:r w:rsidR="00CA5F9B" w:rsidRPr="00CA5F9B">
        <w:rPr>
          <w:rFonts w:ascii="Arial" w:eastAsia="SimSun" w:hAnsi="Arial" w:cs="Times New Roman"/>
          <w:b/>
          <w:bCs/>
          <w:sz w:val="24"/>
          <w:szCs w:val="20"/>
          <w:lang w:val="en-GB" w:eastAsia="ja-JP"/>
        </w:rPr>
        <w:t>R4-2106911</w:t>
      </w:r>
    </w:p>
    <w:p w14:paraId="46514CE9" w14:textId="54531698" w:rsidR="00841BCD" w:rsidRPr="004F2772" w:rsidRDefault="004F277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0"/>
        </w:rPr>
      </w:pPr>
      <w:r>
        <w:rPr>
          <w:rFonts w:ascii="Arial" w:eastAsia="SimSun" w:hAnsi="Arial" w:cs="Times New Roman"/>
          <w:b/>
          <w:sz w:val="24"/>
          <w:szCs w:val="20"/>
        </w:rPr>
        <w:t>E-meeting</w:t>
      </w:r>
      <w:r w:rsidR="005C23A4">
        <w:rPr>
          <w:rFonts w:ascii="Arial" w:eastAsia="SimSun" w:hAnsi="Arial" w:cs="Times New Roman"/>
          <w:b/>
          <w:sz w:val="24"/>
          <w:szCs w:val="20"/>
          <w:lang w:val="en-GB"/>
        </w:rPr>
        <w:t xml:space="preserve">, </w:t>
      </w:r>
      <w:r>
        <w:rPr>
          <w:rFonts w:ascii="Arial" w:eastAsia="SimSun" w:hAnsi="Arial" w:cs="Times New Roman"/>
          <w:b/>
          <w:sz w:val="24"/>
          <w:szCs w:val="20"/>
        </w:rPr>
        <w:t>April 12-20, 2021</w:t>
      </w:r>
    </w:p>
    <w:bookmarkEnd w:id="0"/>
    <w:bookmarkEnd w:id="1"/>
    <w:p w14:paraId="38006DF9"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0387AF72"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07624E8E" w14:textId="759C05B6" w:rsidR="00841BCD" w:rsidRPr="008C7D0E" w:rsidRDefault="00841BCD" w:rsidP="00841BCD">
      <w:pPr>
        <w:ind w:left="1985" w:hanging="1985"/>
        <w:rPr>
          <w:rFonts w:ascii="Arial" w:eastAsia="Calibri" w:hAnsi="Arial" w:cs="Arial"/>
          <w:b/>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97A3A">
        <w:rPr>
          <w:rFonts w:ascii="Arial" w:eastAsia="Calibri" w:hAnsi="Arial" w:cs="Arial"/>
          <w:b/>
          <w:sz w:val="24"/>
        </w:rPr>
        <w:t>On HST FR2</w:t>
      </w:r>
      <w:r w:rsidR="008C7D0E" w:rsidRPr="008C7D0E">
        <w:rPr>
          <w:rFonts w:ascii="Arial" w:eastAsia="Calibri" w:hAnsi="Arial" w:cs="Arial"/>
          <w:b/>
          <w:bCs/>
          <w:sz w:val="24"/>
          <w:lang w:val="en-GB"/>
        </w:rPr>
        <w:t xml:space="preserve"> </w:t>
      </w:r>
      <w:r w:rsidR="008C7D0E">
        <w:rPr>
          <w:rFonts w:ascii="Arial" w:eastAsia="Calibri" w:hAnsi="Arial" w:cs="Arial"/>
          <w:b/>
          <w:sz w:val="24"/>
        </w:rPr>
        <w:t xml:space="preserve">Channel </w:t>
      </w:r>
      <w:r w:rsidR="001A0656">
        <w:rPr>
          <w:rFonts w:ascii="Arial" w:eastAsia="Calibri" w:hAnsi="Arial" w:cs="Arial"/>
          <w:b/>
          <w:sz w:val="24"/>
        </w:rPr>
        <w:t>Modelling</w:t>
      </w:r>
    </w:p>
    <w:p w14:paraId="616C6285" w14:textId="5996E148" w:rsidR="00841BCD" w:rsidRPr="00413DC6" w:rsidRDefault="00841BCD" w:rsidP="00841BCD">
      <w:pPr>
        <w:tabs>
          <w:tab w:val="left" w:pos="1985"/>
        </w:tabs>
        <w:spacing w:after="120" w:line="240" w:lineRule="auto"/>
        <w:rPr>
          <w:rFonts w:ascii="Arial" w:eastAsia="MS Mincho" w:hAnsi="Arial" w:cs="Arial"/>
          <w:b/>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413DC6" w:rsidRPr="00CA5F9B">
        <w:rPr>
          <w:rFonts w:ascii="Arial" w:eastAsia="MS Mincho" w:hAnsi="Arial" w:cs="Arial"/>
          <w:b/>
          <w:sz w:val="24"/>
          <w:szCs w:val="20"/>
        </w:rPr>
        <w:t>8.7.2.3</w:t>
      </w:r>
    </w:p>
    <w:p w14:paraId="160C665B" w14:textId="0398F4C2" w:rsidR="00841BCD" w:rsidRDefault="00841BCD" w:rsidP="00841BCD">
      <w:pPr>
        <w:tabs>
          <w:tab w:val="left" w:pos="1985"/>
        </w:tabs>
        <w:rPr>
          <w:rFonts w:ascii="Arial" w:eastAsia="Calibri" w:hAnsi="Arial" w:cs="Arial"/>
          <w:b/>
          <w:sz w:val="24"/>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C97A3A">
        <w:rPr>
          <w:rFonts w:ascii="Arial" w:eastAsia="Calibri" w:hAnsi="Arial" w:cs="Arial"/>
          <w:b/>
          <w:sz w:val="24"/>
        </w:rPr>
        <w:t>Discussion</w:t>
      </w:r>
    </w:p>
    <w:p w14:paraId="1DF2610A" w14:textId="768176B3" w:rsidR="00CC574F" w:rsidRDefault="00CC574F" w:rsidP="00841BCD">
      <w:pPr>
        <w:tabs>
          <w:tab w:val="left" w:pos="1985"/>
        </w:tabs>
        <w:rPr>
          <w:rFonts w:ascii="Arial" w:eastAsia="Calibri" w:hAnsi="Arial" w:cs="Arial"/>
          <w:b/>
          <w:sz w:val="24"/>
        </w:rPr>
      </w:pPr>
    </w:p>
    <w:p w14:paraId="5FB3A876" w14:textId="77777777" w:rsidR="00CC574F" w:rsidRPr="00C97A3A" w:rsidRDefault="00CC574F" w:rsidP="00841BCD">
      <w:pPr>
        <w:tabs>
          <w:tab w:val="left" w:pos="1985"/>
        </w:tabs>
        <w:rPr>
          <w:rFonts w:ascii="Arial" w:eastAsia="Calibri" w:hAnsi="Arial" w:cs="Arial"/>
          <w:b/>
          <w:sz w:val="24"/>
        </w:rPr>
      </w:pPr>
    </w:p>
    <w:p w14:paraId="74BF62F5" w14:textId="5C209E39" w:rsidR="00841BCD" w:rsidRDefault="00841BCD" w:rsidP="00A37002">
      <w:pPr>
        <w:pStyle w:val="RAN4H1"/>
      </w:pPr>
      <w:r w:rsidRPr="00AE56B1">
        <w:t>Intro</w:t>
      </w:r>
      <w:r w:rsidRPr="00AE56B1">
        <w:rPr>
          <w:rStyle w:val="RAN4H1Char"/>
        </w:rPr>
        <w:t>ductio</w:t>
      </w:r>
      <w:r w:rsidRPr="00AE56B1">
        <w:t>n</w:t>
      </w:r>
    </w:p>
    <w:p w14:paraId="737035BC" w14:textId="11764FBE" w:rsidR="004B29A2" w:rsidRDefault="00CD531A" w:rsidP="00CD531A">
      <w:r w:rsidRPr="00CD531A">
        <w:t>In the previous RAN WG4 meeting 98-e</w:t>
      </w:r>
      <w:r w:rsidR="00CA5F9B">
        <w:t>,</w:t>
      </w:r>
      <w:r w:rsidRPr="00CD531A">
        <w:t xml:space="preserve"> a</w:t>
      </w:r>
      <w:r w:rsidR="004B29A2">
        <w:t xml:space="preserve"> discussion of </w:t>
      </w:r>
      <w:r w:rsidR="00704A22">
        <w:t xml:space="preserve">HST FR2 deployments has continued, and </w:t>
      </w:r>
      <w:r w:rsidR="00AD32E8">
        <w:t>two</w:t>
      </w:r>
      <w:r w:rsidR="004E7A91">
        <w:t xml:space="preserve"> priority scenarios were agreed</w:t>
      </w:r>
      <w:r w:rsidR="00EF6757">
        <w:t xml:space="preserve"> in the WF </w:t>
      </w:r>
      <w:r w:rsidR="00EF6757">
        <w:fldChar w:fldCharType="begin"/>
      </w:r>
      <w:r w:rsidR="00EF6757">
        <w:instrText xml:space="preserve"> REF _Ref64551705 \r \h </w:instrText>
      </w:r>
      <w:r w:rsidR="00EF6757">
        <w:fldChar w:fldCharType="separate"/>
      </w:r>
      <w:r w:rsidR="00EF6757">
        <w:t>[1]</w:t>
      </w:r>
      <w:r w:rsidR="00EF6757">
        <w:fldChar w:fldCharType="end"/>
      </w:r>
      <w:r w:rsidR="004E7A91">
        <w:t>:</w:t>
      </w:r>
    </w:p>
    <w:p w14:paraId="5EF8E837" w14:textId="77777777" w:rsidR="004E7A91" w:rsidRDefault="004E7A91" w:rsidP="004E7A91">
      <w:pPr>
        <w:pStyle w:val="ListParagraph"/>
        <w:numPr>
          <w:ilvl w:val="0"/>
          <w:numId w:val="23"/>
        </w:numPr>
      </w:pPr>
      <w:r>
        <w:rPr>
          <w:b/>
        </w:rPr>
        <w:t>Scenario-</w:t>
      </w:r>
      <w:r w:rsidRPr="002F7600">
        <w:rPr>
          <w:b/>
        </w:rPr>
        <w:t>A</w:t>
      </w:r>
      <w:r>
        <w:t xml:space="preserve">: Ds = 700 m, </w:t>
      </w:r>
      <w:proofErr w:type="spellStart"/>
      <w:r>
        <w:t>Dmin</w:t>
      </w:r>
      <w:proofErr w:type="spellEnd"/>
      <w:r>
        <w:t xml:space="preserve"> = 10m</w:t>
      </w:r>
    </w:p>
    <w:p w14:paraId="449EA716" w14:textId="47617B0C" w:rsidR="004E7A91" w:rsidRPr="004E7A91" w:rsidRDefault="004E7A91" w:rsidP="004E7A91">
      <w:pPr>
        <w:pStyle w:val="ListParagraph"/>
        <w:numPr>
          <w:ilvl w:val="0"/>
          <w:numId w:val="23"/>
        </w:numPr>
      </w:pPr>
      <w:r>
        <w:rPr>
          <w:b/>
        </w:rPr>
        <w:t>Scenario-</w:t>
      </w:r>
      <w:r w:rsidRPr="002F7600">
        <w:rPr>
          <w:b/>
        </w:rPr>
        <w:t>B:</w:t>
      </w:r>
      <w:r>
        <w:t xml:space="preserve"> Ds = 700m, </w:t>
      </w:r>
      <w:proofErr w:type="spellStart"/>
      <w:r>
        <w:t>Dmin</w:t>
      </w:r>
      <w:proofErr w:type="spellEnd"/>
      <w:r>
        <w:t xml:space="preserve"> = 150m</w:t>
      </w:r>
    </w:p>
    <w:p w14:paraId="6449785C" w14:textId="327E2496" w:rsidR="004E7A91" w:rsidRDefault="00A856F3" w:rsidP="00CD531A">
      <w:r>
        <w:t xml:space="preserve">Additionally, for </w:t>
      </w:r>
      <w:r w:rsidR="00DC0C76">
        <w:t>both</w:t>
      </w:r>
      <w:r>
        <w:t xml:space="preserve"> scenarios</w:t>
      </w:r>
      <w:r w:rsidR="00DC0C76">
        <w:t>,</w:t>
      </w:r>
      <w:r>
        <w:t xml:space="preserve"> </w:t>
      </w:r>
      <w:proofErr w:type="spellStart"/>
      <w:r>
        <w:t>uni</w:t>
      </w:r>
      <w:proofErr w:type="spellEnd"/>
      <w:r>
        <w:t xml:space="preserve">-directional and bi-directional </w:t>
      </w:r>
      <w:r w:rsidR="00E05828">
        <w:t>settings and multi-RRH transmission schemes</w:t>
      </w:r>
      <w:r w:rsidR="006614F5">
        <w:t xml:space="preserve"> (</w:t>
      </w:r>
      <w:r w:rsidR="009D7163">
        <w:rPr>
          <w:lang w:val="en-150"/>
        </w:rPr>
        <w:t>JT/</w:t>
      </w:r>
      <w:r w:rsidR="006614F5">
        <w:t>Full-SFN and DPS)</w:t>
      </w:r>
      <w:r w:rsidR="00E05828">
        <w:t xml:space="preserve"> are</w:t>
      </w:r>
      <w:r w:rsidR="00DC0C76">
        <w:t xml:space="preserve"> under</w:t>
      </w:r>
      <w:r w:rsidR="00E05828">
        <w:t xml:space="preserve"> </w:t>
      </w:r>
      <w:r w:rsidR="00DC0C76">
        <w:t>discussion</w:t>
      </w:r>
      <w:r w:rsidR="00E05828">
        <w:t>.</w:t>
      </w:r>
    </w:p>
    <w:p w14:paraId="0D077BF9" w14:textId="62C3C0CF" w:rsidR="00DC0C76" w:rsidRDefault="00DC0C76" w:rsidP="00CD531A">
      <w:r>
        <w:t xml:space="preserve">To continue </w:t>
      </w:r>
      <w:r w:rsidR="00577F1C">
        <w:t>quantitative evaluation of the scenarios</w:t>
      </w:r>
      <w:r w:rsidR="007F2645" w:rsidRPr="37AC06F6">
        <w:rPr>
          <w:lang w:val="en-150"/>
        </w:rPr>
        <w:t>,</w:t>
      </w:r>
      <w:r w:rsidR="00577F1C">
        <w:t xml:space="preserve"> it is necessary to agree </w:t>
      </w:r>
      <w:r w:rsidR="00C228B1">
        <w:t xml:space="preserve">on </w:t>
      </w:r>
      <w:r w:rsidR="00CD5690">
        <w:t>which propagation models can be used.</w:t>
      </w:r>
      <w:r w:rsidR="00D7479D">
        <w:t xml:space="preserve"> </w:t>
      </w:r>
      <w:proofErr w:type="gramStart"/>
      <w:r w:rsidR="007439D2">
        <w:t>In particular</w:t>
      </w:r>
      <w:r w:rsidR="00D7479D">
        <w:t>, it</w:t>
      </w:r>
      <w:proofErr w:type="gramEnd"/>
      <w:r w:rsidR="00D7479D">
        <w:t xml:space="preserve"> is </w:t>
      </w:r>
      <w:r w:rsidR="00C340BE">
        <w:t>required</w:t>
      </w:r>
      <w:r w:rsidR="00D7479D">
        <w:t xml:space="preserve"> for </w:t>
      </w:r>
      <w:r w:rsidR="005E648A">
        <w:t>maximum speed evaluation from demodulation and RRM perspectives</w:t>
      </w:r>
      <w:r w:rsidR="00D80D3A">
        <w:t>.</w:t>
      </w:r>
      <w:r w:rsidR="007439D2">
        <w:t xml:space="preserve"> </w:t>
      </w:r>
      <w:r w:rsidR="3B2F35F9">
        <w:t xml:space="preserve">The latter </w:t>
      </w:r>
      <w:r w:rsidR="007439D2">
        <w:t xml:space="preserve">issue </w:t>
      </w:r>
      <w:r w:rsidR="00083EAF">
        <w:rPr>
          <w:lang w:val="en-150"/>
        </w:rPr>
        <w:t>is</w:t>
      </w:r>
      <w:r w:rsidR="007439D2">
        <w:t xml:space="preserve"> </w:t>
      </w:r>
      <w:proofErr w:type="spellStart"/>
      <w:r w:rsidR="00083EAF">
        <w:rPr>
          <w:lang w:val="en-150"/>
        </w:rPr>
        <w:t>analyzed</w:t>
      </w:r>
      <w:proofErr w:type="spellEnd"/>
      <w:r w:rsidR="007439D2">
        <w:t xml:space="preserve"> in more detail in our accompanying contributions </w:t>
      </w:r>
      <w:r>
        <w:fldChar w:fldCharType="begin"/>
      </w:r>
      <w:r>
        <w:instrText xml:space="preserve"> REF _Ref68089131 \r \h </w:instrText>
      </w:r>
      <w:r>
        <w:fldChar w:fldCharType="separate"/>
      </w:r>
      <w:r w:rsidR="0019167E">
        <w:t>[2]</w:t>
      </w:r>
      <w:r>
        <w:fldChar w:fldCharType="end"/>
      </w:r>
      <w:r w:rsidR="0019167E">
        <w:t xml:space="preserve"> and </w:t>
      </w:r>
      <w:r>
        <w:fldChar w:fldCharType="begin"/>
      </w:r>
      <w:r>
        <w:instrText xml:space="preserve"> REF _Ref68089132 \r \h </w:instrText>
      </w:r>
      <w:r>
        <w:fldChar w:fldCharType="separate"/>
      </w:r>
      <w:r w:rsidR="0019167E">
        <w:t>[3]</w:t>
      </w:r>
      <w:r>
        <w:fldChar w:fldCharType="end"/>
      </w:r>
      <w:r w:rsidR="0019167E">
        <w:t>.</w:t>
      </w:r>
    </w:p>
    <w:p w14:paraId="5E7842C1" w14:textId="5F61DCF5" w:rsidR="00E844A8" w:rsidRDefault="00E844A8" w:rsidP="00CD531A">
      <w:r>
        <w:t xml:space="preserve">In the WF </w:t>
      </w:r>
      <w:r>
        <w:fldChar w:fldCharType="begin"/>
      </w:r>
      <w:r>
        <w:instrText xml:space="preserve"> REF _Ref64551705 \r \h </w:instrText>
      </w:r>
      <w:r>
        <w:fldChar w:fldCharType="separate"/>
      </w:r>
      <w:r>
        <w:t>[1]</w:t>
      </w:r>
      <w:r>
        <w:fldChar w:fldCharType="end"/>
      </w:r>
      <w:r>
        <w:t xml:space="preserve">, the following FFSs </w:t>
      </w:r>
      <w:r w:rsidR="00BB1F78">
        <w:rPr>
          <w:lang w:val="en-150"/>
        </w:rPr>
        <w:t>are</w:t>
      </w:r>
      <w:r>
        <w:t xml:space="preserve"> listed:</w:t>
      </w:r>
    </w:p>
    <w:tbl>
      <w:tblPr>
        <w:tblStyle w:val="TableGrid"/>
        <w:tblW w:w="0" w:type="auto"/>
        <w:tblInd w:w="1129" w:type="dxa"/>
        <w:tblLook w:val="04A0" w:firstRow="1" w:lastRow="0" w:firstColumn="1" w:lastColumn="0" w:noHBand="0" w:noVBand="1"/>
      </w:tblPr>
      <w:tblGrid>
        <w:gridCol w:w="7655"/>
      </w:tblGrid>
      <w:tr w:rsidR="00E844A8" w14:paraId="720C403F" w14:textId="77777777" w:rsidTr="00876201">
        <w:tc>
          <w:tcPr>
            <w:tcW w:w="7655" w:type="dxa"/>
          </w:tcPr>
          <w:p w14:paraId="41C128EE" w14:textId="77777777" w:rsidR="00E844A8" w:rsidRPr="003E67D2" w:rsidRDefault="00E844A8" w:rsidP="00876201">
            <w:r>
              <w:t>Channel modelling</w:t>
            </w:r>
          </w:p>
          <w:p w14:paraId="2A4C0C9A" w14:textId="77777777" w:rsidR="00E844A8" w:rsidRPr="003E67D2" w:rsidRDefault="00E844A8" w:rsidP="00E844A8">
            <w:pPr>
              <w:pStyle w:val="ListParagraph"/>
              <w:numPr>
                <w:ilvl w:val="0"/>
                <w:numId w:val="27"/>
              </w:numPr>
            </w:pPr>
            <w:r w:rsidRPr="003E67D2">
              <w:t xml:space="preserve">Pathloss model used for link budget evaluation: </w:t>
            </w:r>
          </w:p>
          <w:p w14:paraId="428C3721" w14:textId="77777777" w:rsidR="00E844A8" w:rsidRPr="003E67D2" w:rsidRDefault="00E844A8" w:rsidP="00E844A8">
            <w:pPr>
              <w:pStyle w:val="ListParagraph"/>
              <w:numPr>
                <w:ilvl w:val="1"/>
                <w:numId w:val="27"/>
              </w:numPr>
            </w:pPr>
            <w:r w:rsidRPr="003E67D2">
              <w:t xml:space="preserve">RAN4 choose TS38.901 </w:t>
            </w:r>
            <w:proofErr w:type="spellStart"/>
            <w:r w:rsidRPr="003E67D2">
              <w:t>RMa</w:t>
            </w:r>
            <w:proofErr w:type="spellEnd"/>
            <w:r w:rsidRPr="003E67D2">
              <w:t xml:space="preserve"> </w:t>
            </w:r>
            <w:proofErr w:type="spellStart"/>
            <w:r w:rsidRPr="003E67D2">
              <w:t>LoS</w:t>
            </w:r>
            <w:proofErr w:type="spellEnd"/>
            <w:r w:rsidRPr="003E67D2">
              <w:t xml:space="preserve"> pathloss model to be used for link budget evaluation at least for Scenario-A: </w:t>
            </w:r>
          </w:p>
          <w:p w14:paraId="182BB5E5" w14:textId="77777777" w:rsidR="00E844A8" w:rsidRPr="003E67D2" w:rsidRDefault="00E844A8" w:rsidP="00E844A8">
            <w:pPr>
              <w:pStyle w:val="ListParagraph"/>
              <w:numPr>
                <w:ilvl w:val="2"/>
                <w:numId w:val="27"/>
              </w:numPr>
            </w:pPr>
            <w:r w:rsidRPr="003E67D2">
              <w:t xml:space="preserve">FFS pathloss model for tunnel deployment scenario. </w:t>
            </w:r>
          </w:p>
          <w:p w14:paraId="5FEDE1EA" w14:textId="77777777" w:rsidR="00E844A8" w:rsidRDefault="00E844A8" w:rsidP="00E844A8">
            <w:pPr>
              <w:pStyle w:val="ListParagraph"/>
              <w:numPr>
                <w:ilvl w:val="2"/>
                <w:numId w:val="27"/>
              </w:numPr>
            </w:pPr>
            <w:r w:rsidRPr="00E844A8">
              <w:rPr>
                <w:b/>
              </w:rPr>
              <w:t>FFS</w:t>
            </w:r>
            <w:r w:rsidRPr="003E67D2">
              <w:t xml:space="preserve"> channel model for Scenario-B.</w:t>
            </w:r>
          </w:p>
          <w:p w14:paraId="4400B20A" w14:textId="77777777" w:rsidR="00E844A8" w:rsidRPr="0056093D" w:rsidRDefault="00E844A8" w:rsidP="00E844A8">
            <w:pPr>
              <w:pStyle w:val="ListParagraph"/>
              <w:numPr>
                <w:ilvl w:val="0"/>
                <w:numId w:val="27"/>
              </w:numPr>
            </w:pPr>
            <w:bookmarkStart w:id="3" w:name="_Hlk68089736"/>
            <w:r w:rsidRPr="0056093D">
              <w:t>Channel modelling for performance requirements</w:t>
            </w:r>
            <w:bookmarkEnd w:id="3"/>
            <w:r w:rsidRPr="0056093D">
              <w:t xml:space="preserve">: </w:t>
            </w:r>
          </w:p>
          <w:p w14:paraId="69BAEFEA" w14:textId="77777777" w:rsidR="00E844A8" w:rsidRPr="0056093D" w:rsidRDefault="00E844A8" w:rsidP="00C1305A">
            <w:pPr>
              <w:pStyle w:val="ListParagraph"/>
              <w:numPr>
                <w:ilvl w:val="1"/>
                <w:numId w:val="27"/>
              </w:numPr>
            </w:pPr>
            <w:r w:rsidRPr="0056093D">
              <w:t xml:space="preserve">For channel modelling for performance requirement evaluation: </w:t>
            </w:r>
          </w:p>
          <w:p w14:paraId="4392CC62" w14:textId="77777777" w:rsidR="00E844A8" w:rsidRPr="0056093D" w:rsidRDefault="00E844A8" w:rsidP="00C1305A">
            <w:pPr>
              <w:pStyle w:val="ListParagraph"/>
              <w:numPr>
                <w:ilvl w:val="2"/>
                <w:numId w:val="27"/>
              </w:numPr>
            </w:pPr>
            <w:r w:rsidRPr="0056093D">
              <w:t>The single-tap can be assumed for a single TX-RX link at least for Scenario-A.</w:t>
            </w:r>
          </w:p>
          <w:p w14:paraId="71B7A669" w14:textId="77777777" w:rsidR="00E844A8" w:rsidRPr="0056093D" w:rsidRDefault="00E844A8" w:rsidP="00C1305A">
            <w:pPr>
              <w:pStyle w:val="ListParagraph"/>
              <w:numPr>
                <w:ilvl w:val="2"/>
                <w:numId w:val="27"/>
              </w:numPr>
            </w:pPr>
            <w:r w:rsidRPr="00C1305A">
              <w:rPr>
                <w:b/>
              </w:rPr>
              <w:t>FFS</w:t>
            </w:r>
            <w:r w:rsidRPr="0056093D">
              <w:t xml:space="preserve"> multi-tap models are needed for SFN and other scenarios. </w:t>
            </w:r>
          </w:p>
          <w:p w14:paraId="2D78100B" w14:textId="77777777" w:rsidR="00E844A8" w:rsidRPr="003E67D2" w:rsidRDefault="00E844A8" w:rsidP="00C1305A">
            <w:pPr>
              <w:pStyle w:val="ListParagraph"/>
              <w:numPr>
                <w:ilvl w:val="2"/>
                <w:numId w:val="27"/>
              </w:numPr>
            </w:pPr>
            <w:r w:rsidRPr="00BB1F78">
              <w:rPr>
                <w:b/>
              </w:rPr>
              <w:t>FFS</w:t>
            </w:r>
            <w:r w:rsidRPr="0056093D">
              <w:t xml:space="preserve"> channel model for Scenario-B.</w:t>
            </w:r>
          </w:p>
        </w:tc>
      </w:tr>
    </w:tbl>
    <w:p w14:paraId="059490E7" w14:textId="77777777" w:rsidR="000D55AF" w:rsidRDefault="000D55AF" w:rsidP="00CD531A"/>
    <w:p w14:paraId="0D0C6330" w14:textId="6B0086A0" w:rsidR="002905EE" w:rsidRDefault="006F10A6" w:rsidP="00CD531A">
      <w:r>
        <w:t>Therefore, i</w:t>
      </w:r>
      <w:r w:rsidR="00871D31">
        <w:t>n this paper</w:t>
      </w:r>
      <w:r w:rsidR="002905EE">
        <w:t>,</w:t>
      </w:r>
      <w:r w:rsidR="00871D31">
        <w:t xml:space="preserve"> we are presenting our proposal</w:t>
      </w:r>
      <w:r w:rsidR="002905EE">
        <w:t>s</w:t>
      </w:r>
      <w:r w:rsidR="00871D31">
        <w:t xml:space="preserve"> about the channel model</w:t>
      </w:r>
      <w:r w:rsidR="002905EE">
        <w:t>s</w:t>
      </w:r>
      <w:r w:rsidR="00C1305A">
        <w:t xml:space="preserve"> </w:t>
      </w:r>
      <w:r w:rsidR="00871D31">
        <w:t>that can be used for the further evaluation</w:t>
      </w:r>
      <w:r w:rsidR="00F866E0">
        <w:t xml:space="preserve"> of HST FR2 deployments </w:t>
      </w:r>
      <w:r w:rsidR="00871D31">
        <w:t xml:space="preserve">and </w:t>
      </w:r>
      <w:r w:rsidR="002905EE">
        <w:t>formulation</w:t>
      </w:r>
      <w:r w:rsidR="00871D31">
        <w:t xml:space="preserve"> of </w:t>
      </w:r>
      <w:r w:rsidR="00F866E0">
        <w:t xml:space="preserve">performance </w:t>
      </w:r>
      <w:r w:rsidR="002905EE">
        <w:t>requirements.</w:t>
      </w:r>
    </w:p>
    <w:p w14:paraId="528383AC" w14:textId="1A5F3A8C" w:rsidR="00EF7599" w:rsidRDefault="00EF7599" w:rsidP="00CD531A"/>
    <w:p w14:paraId="5255D743" w14:textId="77777777" w:rsidR="00EF7599" w:rsidRDefault="00EF7599" w:rsidP="00CD531A"/>
    <w:p w14:paraId="386A3115" w14:textId="31238105" w:rsidR="009F46F3" w:rsidRDefault="000F1FDE" w:rsidP="00C97A3A">
      <w:pPr>
        <w:pStyle w:val="RAN4H1"/>
      </w:pPr>
      <w:r>
        <w:t>Scenario</w:t>
      </w:r>
      <w:r w:rsidR="00312B8C">
        <w:t xml:space="preserve">-B channel model for </w:t>
      </w:r>
      <w:r w:rsidR="007D0638">
        <w:t>link budget evaluation</w:t>
      </w:r>
    </w:p>
    <w:p w14:paraId="214FD3D9" w14:textId="0AECCCAF" w:rsidR="00465934" w:rsidRDefault="00C770E8" w:rsidP="00465934">
      <w:r>
        <w:t>It was already agreed at the previous meeting</w:t>
      </w:r>
      <w:r w:rsidR="00C7282C">
        <w:t xml:space="preserve">s that </w:t>
      </w:r>
      <w:r w:rsidR="00C7282C" w:rsidRPr="00C7282C">
        <w:t>TS</w:t>
      </w:r>
      <w:r w:rsidR="0096014E">
        <w:t xml:space="preserve"> </w:t>
      </w:r>
      <w:r w:rsidR="00C7282C" w:rsidRPr="00C7282C">
        <w:t xml:space="preserve">38.901 </w:t>
      </w:r>
      <w:proofErr w:type="spellStart"/>
      <w:r w:rsidR="00C7282C" w:rsidRPr="00C7282C">
        <w:t>RMa</w:t>
      </w:r>
      <w:proofErr w:type="spellEnd"/>
      <w:r w:rsidR="00C7282C" w:rsidRPr="00C7282C">
        <w:t xml:space="preserve"> </w:t>
      </w:r>
      <w:proofErr w:type="spellStart"/>
      <w:r w:rsidR="00C7282C" w:rsidRPr="00C7282C">
        <w:t>LoS</w:t>
      </w:r>
      <w:proofErr w:type="spellEnd"/>
      <w:r w:rsidR="00C7282C" w:rsidRPr="00C7282C">
        <w:t xml:space="preserve"> pathloss model</w:t>
      </w:r>
      <w:r w:rsidR="00C7282C">
        <w:t xml:space="preserve"> shall be used as a reference for link-budget evaluations and in system-level simulation. The main reason why </w:t>
      </w:r>
      <w:r w:rsidR="00E838E2">
        <w:t xml:space="preserve">we had to return to this question again was the agreement to </w:t>
      </w:r>
      <w:r w:rsidR="00EC0365">
        <w:t>consider the Scenario-B with the considerably larger distance from the RRH site to the track.</w:t>
      </w:r>
      <w:r w:rsidR="0007615D">
        <w:t xml:space="preserve"> Therefore, </w:t>
      </w:r>
      <w:r w:rsidR="008E4F81">
        <w:t>a</w:t>
      </w:r>
      <w:r w:rsidR="0007615D">
        <w:t xml:space="preserve"> concern ca</w:t>
      </w:r>
      <w:r w:rsidR="00B21CBF">
        <w:t>n</w:t>
      </w:r>
      <w:r w:rsidR="0007615D">
        <w:t xml:space="preserve"> be </w:t>
      </w:r>
      <w:r w:rsidR="00DE5C26">
        <w:t>raised</w:t>
      </w:r>
      <w:r w:rsidR="0007615D">
        <w:t xml:space="preserve"> </w:t>
      </w:r>
      <w:r w:rsidR="00320120" w:rsidRPr="00320120">
        <w:t xml:space="preserve">whether </w:t>
      </w:r>
      <w:proofErr w:type="spellStart"/>
      <w:r w:rsidR="0007615D">
        <w:t>LoS</w:t>
      </w:r>
      <w:proofErr w:type="spellEnd"/>
      <w:r w:rsidR="0007615D">
        <w:t xml:space="preserve"> </w:t>
      </w:r>
      <w:r w:rsidR="00DE5C26">
        <w:t>can be always assumed</w:t>
      </w:r>
      <w:r w:rsidR="0007615D">
        <w:t xml:space="preserve"> for this scenario or not. However, </w:t>
      </w:r>
      <w:r w:rsidR="00B36C91">
        <w:t xml:space="preserve">it is necessary to </w:t>
      </w:r>
      <w:r w:rsidR="00062A77">
        <w:t>bear in mind</w:t>
      </w:r>
      <w:r w:rsidR="00A30C9A">
        <w:t xml:space="preserve"> that</w:t>
      </w:r>
      <w:r w:rsidR="006142F4">
        <w:t xml:space="preserve"> we are evaluating the scenarios when</w:t>
      </w:r>
      <w:r w:rsidR="00A30C9A">
        <w:t xml:space="preserve"> </w:t>
      </w:r>
      <w:r w:rsidR="006F3D8A">
        <w:t>the train is moving at</w:t>
      </w:r>
      <w:r w:rsidR="00C85116">
        <w:t xml:space="preserve"> high speed</w:t>
      </w:r>
      <w:r w:rsidR="00465934">
        <w:t>:</w:t>
      </w:r>
    </w:p>
    <w:p w14:paraId="0104E212" w14:textId="593C23C1" w:rsidR="00465934" w:rsidRDefault="00465934" w:rsidP="00465934">
      <w:pPr>
        <w:pStyle w:val="ListParagraph"/>
        <w:numPr>
          <w:ilvl w:val="0"/>
          <w:numId w:val="32"/>
        </w:numPr>
      </w:pPr>
      <w:r>
        <w:lastRenderedPageBreak/>
        <w:t xml:space="preserve">Train </w:t>
      </w:r>
      <w:r w:rsidR="00DA147A">
        <w:t>is allow</w:t>
      </w:r>
      <w:r w:rsidR="00A73106">
        <w:t>ed</w:t>
      </w:r>
      <w:r w:rsidR="00DA147A">
        <w:t xml:space="preserve"> to move</w:t>
      </w:r>
      <w:r>
        <w:t xml:space="preserve"> at such </w:t>
      </w:r>
      <w:r w:rsidR="006142F4">
        <w:t xml:space="preserve">speed </w:t>
      </w:r>
      <w:r w:rsidR="00170F3C">
        <w:t>only outside the cities, i.e. in rural areas</w:t>
      </w:r>
      <w:r w:rsidR="00581A0C">
        <w:t>,</w:t>
      </w:r>
      <w:r w:rsidR="00170F3C">
        <w:t xml:space="preserve"> where </w:t>
      </w:r>
      <w:r w:rsidR="00C442D1">
        <w:t>there are no</w:t>
      </w:r>
      <w:r w:rsidR="00581A0C">
        <w:t xml:space="preserve">t that many </w:t>
      </w:r>
      <w:r w:rsidR="00DA147A">
        <w:t>obstacles</w:t>
      </w:r>
      <w:r w:rsidR="00581A0C">
        <w:t xml:space="preserve"> </w:t>
      </w:r>
      <w:r w:rsidR="00DA147A">
        <w:t xml:space="preserve">next to the railway </w:t>
      </w:r>
      <w:proofErr w:type="gramStart"/>
      <w:r w:rsidR="00DA147A">
        <w:t>track</w:t>
      </w:r>
      <w:r w:rsidR="000E5BCB">
        <w:t>;</w:t>
      </w:r>
      <w:proofErr w:type="gramEnd"/>
    </w:p>
    <w:p w14:paraId="73C0EA80" w14:textId="41111607" w:rsidR="2909F802" w:rsidRDefault="2909F802" w:rsidP="37AC06F6">
      <w:pPr>
        <w:pStyle w:val="ListParagraph"/>
        <w:numPr>
          <w:ilvl w:val="1"/>
          <w:numId w:val="32"/>
        </w:numPr>
      </w:pPr>
      <w:r>
        <w:t xml:space="preserve">Tunnels would be a </w:t>
      </w:r>
      <w:proofErr w:type="gramStart"/>
      <w:r>
        <w:t>high speed</w:t>
      </w:r>
      <w:proofErr w:type="gramEnd"/>
      <w:r>
        <w:t xml:space="preserve"> scenario with obstacles next to the track, but scenario B's geometry precludes this scenario.</w:t>
      </w:r>
    </w:p>
    <w:p w14:paraId="5C4C4895" w14:textId="73347E60" w:rsidR="00DA147A" w:rsidRDefault="00DA147A" w:rsidP="00465934">
      <w:pPr>
        <w:pStyle w:val="ListParagraph"/>
        <w:numPr>
          <w:ilvl w:val="0"/>
          <w:numId w:val="32"/>
        </w:numPr>
      </w:pPr>
      <w:r>
        <w:t xml:space="preserve">Whenever needed, the RRH panel can be installed high enough to </w:t>
      </w:r>
      <w:r w:rsidR="00292167">
        <w:t xml:space="preserve">provide </w:t>
      </w:r>
      <w:proofErr w:type="spellStart"/>
      <w:proofErr w:type="gramStart"/>
      <w:r w:rsidR="00292167">
        <w:t>LoS</w:t>
      </w:r>
      <w:proofErr w:type="spellEnd"/>
      <w:r w:rsidR="000E5BCB">
        <w:t>;</w:t>
      </w:r>
      <w:proofErr w:type="gramEnd"/>
    </w:p>
    <w:p w14:paraId="2EF0CB79" w14:textId="3FE10BDB" w:rsidR="00C442D1" w:rsidRDefault="00170F3C" w:rsidP="00C442D1">
      <w:pPr>
        <w:pStyle w:val="ListParagraph"/>
        <w:numPr>
          <w:ilvl w:val="0"/>
          <w:numId w:val="32"/>
        </w:numPr>
      </w:pPr>
      <w:r>
        <w:t xml:space="preserve">Safety </w:t>
      </w:r>
      <w:r w:rsidR="00B91356">
        <w:t xml:space="preserve">areas should be </w:t>
      </w:r>
      <w:r w:rsidR="000E5BCB">
        <w:t>present</w:t>
      </w:r>
      <w:r w:rsidR="00B91356">
        <w:t xml:space="preserve"> around the railway track</w:t>
      </w:r>
      <w:r w:rsidR="000E5BCB">
        <w:t>.</w:t>
      </w:r>
    </w:p>
    <w:p w14:paraId="5A388288" w14:textId="5F094CF7" w:rsidR="00B91356" w:rsidRDefault="00B91356" w:rsidP="00B91356">
      <w:pPr>
        <w:pStyle w:val="RAN4observation0"/>
      </w:pPr>
      <w:proofErr w:type="spellStart"/>
      <w:r>
        <w:t>Lo</w:t>
      </w:r>
      <w:r w:rsidR="008504A1">
        <w:t>S</w:t>
      </w:r>
      <w:proofErr w:type="spellEnd"/>
      <w:r>
        <w:t xml:space="preserve"> conditions can be </w:t>
      </w:r>
      <w:r w:rsidR="007B11C5">
        <w:t>assumed</w:t>
      </w:r>
      <w:r>
        <w:t xml:space="preserve"> in the areas where the train </w:t>
      </w:r>
      <w:proofErr w:type="gramStart"/>
      <w:r>
        <w:t>is allowed to</w:t>
      </w:r>
      <w:proofErr w:type="gramEnd"/>
      <w:r>
        <w:t xml:space="preserve"> move at the maximum speeds that are evaluated in the WI.</w:t>
      </w:r>
    </w:p>
    <w:p w14:paraId="0AC9F696" w14:textId="1B4DB4E6" w:rsidR="00B91356" w:rsidRPr="00B91356" w:rsidRDefault="00B91356" w:rsidP="00B91356">
      <w:pPr>
        <w:pStyle w:val="RAN4proposal"/>
      </w:pPr>
      <w:r w:rsidRPr="003E67D2">
        <w:t xml:space="preserve">RAN4 </w:t>
      </w:r>
      <w:r w:rsidR="00CD4AE1">
        <w:t xml:space="preserve">to </w:t>
      </w:r>
      <w:r w:rsidRPr="003E67D2">
        <w:t xml:space="preserve">choose TS38.901 </w:t>
      </w:r>
      <w:proofErr w:type="spellStart"/>
      <w:r w:rsidRPr="003E67D2">
        <w:t>RMa</w:t>
      </w:r>
      <w:proofErr w:type="spellEnd"/>
      <w:r w:rsidRPr="003E67D2">
        <w:t xml:space="preserve"> </w:t>
      </w:r>
      <w:proofErr w:type="spellStart"/>
      <w:r w:rsidRPr="003E67D2">
        <w:t>LoS</w:t>
      </w:r>
      <w:proofErr w:type="spellEnd"/>
      <w:r w:rsidRPr="003E67D2">
        <w:t xml:space="preserve"> pathloss model</w:t>
      </w:r>
      <w:r w:rsidR="008504A1">
        <w:t xml:space="preserve"> also for the</w:t>
      </w:r>
      <w:r w:rsidR="00131328">
        <w:t xml:space="preserve"> evaluation of</w:t>
      </w:r>
      <w:r w:rsidR="008504A1">
        <w:t xml:space="preserve"> Scenario-B.</w:t>
      </w:r>
    </w:p>
    <w:p w14:paraId="3A196293" w14:textId="7251340C" w:rsidR="007D0638" w:rsidRDefault="007D0638" w:rsidP="007D0638"/>
    <w:p w14:paraId="304693A4" w14:textId="77777777" w:rsidR="00C5455E" w:rsidRPr="00F06137" w:rsidRDefault="00C5455E" w:rsidP="007D0638"/>
    <w:p w14:paraId="1E0DE416" w14:textId="4E367508" w:rsidR="007D0638" w:rsidRDefault="007D0638" w:rsidP="007D0638">
      <w:pPr>
        <w:pStyle w:val="RAN4H1"/>
      </w:pPr>
      <w:r w:rsidRPr="007D0638">
        <w:t xml:space="preserve">Channel </w:t>
      </w:r>
      <w:proofErr w:type="spellStart"/>
      <w:r w:rsidRPr="007D0638">
        <w:t>modeling</w:t>
      </w:r>
      <w:proofErr w:type="spellEnd"/>
      <w:r w:rsidRPr="007D0638">
        <w:t xml:space="preserve"> for performance requirements</w:t>
      </w:r>
    </w:p>
    <w:p w14:paraId="0341637A" w14:textId="48F55654" w:rsidR="00831520" w:rsidRDefault="00831520" w:rsidP="00831520">
      <w:pPr>
        <w:rPr>
          <w:rFonts w:eastAsiaTheme="minorEastAsia"/>
        </w:rPr>
      </w:pPr>
      <w:r>
        <w:rPr>
          <w:rFonts w:eastAsiaTheme="minorEastAsia"/>
        </w:rPr>
        <w:t>The absolute value of maximum Doppler shift depends on the UE speed and for 30 GHz carrier frequency equals</w:t>
      </w:r>
    </w:p>
    <w:p w14:paraId="7E91DF29" w14:textId="77777777" w:rsidR="00831520" w:rsidRDefault="00831520" w:rsidP="00831520">
      <w:pPr>
        <w:numPr>
          <w:ilvl w:val="0"/>
          <w:numId w:val="24"/>
        </w:numPr>
        <w:spacing w:line="256" w:lineRule="auto"/>
        <w:contextualSpacing/>
        <w:rPr>
          <w:rFonts w:eastAsiaTheme="minorEastAsia"/>
        </w:rPr>
      </w:pPr>
      <w:r>
        <w:rPr>
          <w:rFonts w:eastAsiaTheme="minorEastAsia"/>
        </w:rPr>
        <w:t>7227 Hz for 260 kmph,</w:t>
      </w:r>
    </w:p>
    <w:p w14:paraId="3D2B2FAB" w14:textId="77777777" w:rsidR="00831520" w:rsidRDefault="00831520" w:rsidP="00831520">
      <w:pPr>
        <w:numPr>
          <w:ilvl w:val="0"/>
          <w:numId w:val="24"/>
        </w:numPr>
        <w:spacing w:line="256" w:lineRule="auto"/>
        <w:contextualSpacing/>
        <w:rPr>
          <w:rFonts w:eastAsiaTheme="minorEastAsia"/>
        </w:rPr>
      </w:pPr>
      <w:r>
        <w:rPr>
          <w:rFonts w:eastAsiaTheme="minorEastAsia"/>
        </w:rPr>
        <w:t>9729 Hz for 350 kmph.</w:t>
      </w:r>
    </w:p>
    <w:p w14:paraId="6ED2A585" w14:textId="77777777" w:rsidR="00070468" w:rsidRDefault="00070468" w:rsidP="00831520"/>
    <w:p w14:paraId="4FB078C4" w14:textId="5CABC37C" w:rsidR="00070468" w:rsidRDefault="00527609" w:rsidP="00831520">
      <w:r>
        <w:t>The values above describe the maximum</w:t>
      </w:r>
      <w:r w:rsidR="0B18C129">
        <w:t xml:space="preserve"> observed</w:t>
      </w:r>
      <w:r>
        <w:t xml:space="preserve"> Doppler frequency </w:t>
      </w:r>
      <w:r w:rsidR="2A0C9522">
        <w:t xml:space="preserve">shift </w:t>
      </w:r>
      <w:r>
        <w:t xml:space="preserve">in DL direction. </w:t>
      </w:r>
      <w:r w:rsidR="00070468">
        <w:t xml:space="preserve">It is </w:t>
      </w:r>
      <w:r w:rsidR="007548F9" w:rsidRPr="37AC06F6">
        <w:rPr>
          <w:lang w:val="en-150"/>
        </w:rPr>
        <w:t>generally</w:t>
      </w:r>
      <w:r w:rsidR="00070468">
        <w:t xml:space="preserve"> accepted that </w:t>
      </w:r>
      <w:r w:rsidR="00691098">
        <w:t xml:space="preserve">the </w:t>
      </w:r>
      <w:r w:rsidR="00541ABB">
        <w:t>value of maximum Doppler frequency in UL is</w:t>
      </w:r>
      <w:r>
        <w:t xml:space="preserve"> two</w:t>
      </w:r>
      <w:r w:rsidR="00541ABB">
        <w:t xml:space="preserve"> times higher than in DL. This </w:t>
      </w:r>
      <w:r w:rsidR="00A60873">
        <w:t xml:space="preserve">is </w:t>
      </w:r>
      <w:r w:rsidR="00F2680D">
        <w:t>because</w:t>
      </w:r>
      <w:r w:rsidR="003D325D">
        <w:t>,</w:t>
      </w:r>
      <w:r w:rsidR="00A60873">
        <w:t xml:space="preserve"> </w:t>
      </w:r>
      <w:r w:rsidR="0035767D">
        <w:t>for the UL transmission</w:t>
      </w:r>
      <w:r w:rsidR="00776B94">
        <w:t>,</w:t>
      </w:r>
      <w:r w:rsidR="0035767D">
        <w:t xml:space="preserve"> the UE synchronizes with the DL reference symbols that</w:t>
      </w:r>
      <w:r w:rsidR="000230AA">
        <w:t xml:space="preserve"> are already shifted in frequency due to the Doppler effect. </w:t>
      </w:r>
      <w:r w:rsidR="00100261">
        <w:t>Then, when UE d</w:t>
      </w:r>
      <w:r w:rsidR="002B68CD">
        <w:t>o</w:t>
      </w:r>
      <w:r w:rsidR="00100261">
        <w:t>es UL transmission</w:t>
      </w:r>
      <w:r w:rsidR="002B68CD">
        <w:t>,</w:t>
      </w:r>
      <w:r w:rsidR="004C3D8B">
        <w:t xml:space="preserve"> the signal experiences </w:t>
      </w:r>
      <w:r w:rsidR="607F8109">
        <w:t xml:space="preserve">an additional </w:t>
      </w:r>
      <w:r w:rsidR="004C3D8B">
        <w:t>frequency shift</w:t>
      </w:r>
      <w:r w:rsidR="004C4AA0">
        <w:t>.</w:t>
      </w:r>
    </w:p>
    <w:p w14:paraId="1D69B7AC" w14:textId="77777777" w:rsidR="00F2680D" w:rsidRPr="00070468" w:rsidRDefault="00F2680D" w:rsidP="00831520"/>
    <w:p w14:paraId="1A10DADF" w14:textId="6F3CEC59" w:rsidR="007D0638" w:rsidRPr="007D0638" w:rsidRDefault="007D0638" w:rsidP="007D0638">
      <w:pPr>
        <w:pStyle w:val="RAN4H2"/>
        <w:rPr>
          <w:lang w:val="en-GB"/>
        </w:rPr>
      </w:pPr>
      <w:r>
        <w:t>UL direction</w:t>
      </w:r>
    </w:p>
    <w:p w14:paraId="6F80CD4E" w14:textId="32FCEA71" w:rsidR="007D7308" w:rsidRDefault="00522D96" w:rsidP="00FD264D">
      <w:r>
        <w:t>In UL direction</w:t>
      </w:r>
      <w:r w:rsidR="00AB5B50">
        <w:t>,</w:t>
      </w:r>
      <w:r w:rsidR="00044C04">
        <w:t xml:space="preserve"> the transmission from the CPE to the RRH </w:t>
      </w:r>
      <w:r w:rsidR="00083ED1">
        <w:t>happens</w:t>
      </w:r>
      <w:r w:rsidR="00A86400">
        <w:t xml:space="preserve"> </w:t>
      </w:r>
      <w:r w:rsidR="00951D7C">
        <w:t xml:space="preserve">so that there is </w:t>
      </w:r>
      <w:r w:rsidR="0004016B">
        <w:t>only one transmitt</w:t>
      </w:r>
      <w:r w:rsidR="000672DE">
        <w:t>ing point</w:t>
      </w:r>
      <w:r w:rsidR="0004016B">
        <w:t xml:space="preserve"> and one receiv</w:t>
      </w:r>
      <w:r w:rsidR="000672DE">
        <w:t>ing</w:t>
      </w:r>
      <w:r w:rsidR="0004016B">
        <w:t xml:space="preserve">. </w:t>
      </w:r>
      <w:r w:rsidR="00346E72">
        <w:t>Considering</w:t>
      </w:r>
      <w:r w:rsidR="000672DE">
        <w:t xml:space="preserve"> </w:t>
      </w:r>
      <w:r w:rsidR="00E158D9">
        <w:t xml:space="preserve">that only </w:t>
      </w:r>
      <w:proofErr w:type="spellStart"/>
      <w:r w:rsidR="00E158D9">
        <w:t>LoS</w:t>
      </w:r>
      <w:proofErr w:type="spellEnd"/>
      <w:r w:rsidR="00E158D9">
        <w:t xml:space="preserve"> propagation conditions ar</w:t>
      </w:r>
      <w:r w:rsidR="00A77E50">
        <w:t xml:space="preserve">e relevant </w:t>
      </w:r>
      <w:r w:rsidR="00E158D9">
        <w:t xml:space="preserve">both in Scenario-A and Scenario-B, </w:t>
      </w:r>
      <w:r w:rsidR="0049063A">
        <w:t>there is one dominating propagation path between the CPE and RRH.</w:t>
      </w:r>
    </w:p>
    <w:p w14:paraId="3464B015" w14:textId="0EECDBC4" w:rsidR="0049063A" w:rsidRDefault="00E9195C" w:rsidP="0049063A">
      <w:pPr>
        <w:pStyle w:val="RAN4observation0"/>
      </w:pPr>
      <w:r>
        <w:rPr>
          <w:lang w:val="en-150"/>
        </w:rPr>
        <w:t xml:space="preserve">Only single </w:t>
      </w:r>
      <w:r w:rsidR="00CE7EAE">
        <w:rPr>
          <w:lang w:val="en-150"/>
        </w:rPr>
        <w:t xml:space="preserve">TX-RX link </w:t>
      </w:r>
      <w:r w:rsidR="00A86604">
        <w:rPr>
          <w:lang w:val="en-150"/>
        </w:rPr>
        <w:t>is used for UL transmission f</w:t>
      </w:r>
      <w:r w:rsidR="00E01E12">
        <w:rPr>
          <w:lang w:val="en-150"/>
        </w:rPr>
        <w:t xml:space="preserve">rom CPE. This link is </w:t>
      </w:r>
      <w:proofErr w:type="spellStart"/>
      <w:r w:rsidR="00E01E12">
        <w:rPr>
          <w:lang w:val="en-150"/>
        </w:rPr>
        <w:t>LoS</w:t>
      </w:r>
      <w:proofErr w:type="spellEnd"/>
      <w:r w:rsidR="00E01E12">
        <w:rPr>
          <w:lang w:val="en-150"/>
        </w:rPr>
        <w:t xml:space="preserve"> and, hence, has only one strongly dominating path.</w:t>
      </w:r>
    </w:p>
    <w:p w14:paraId="4C4E49AF" w14:textId="1AD4AD90" w:rsidR="00CD1C14" w:rsidRPr="00CD1C14" w:rsidRDefault="00301F49" w:rsidP="007F73A5">
      <w:pPr>
        <w:pStyle w:val="RAN4proposal"/>
      </w:pPr>
      <w:r>
        <w:t xml:space="preserve">RAN4 to </w:t>
      </w:r>
      <w:r w:rsidR="00E50139">
        <w:t xml:space="preserve">consider only single-tap </w:t>
      </w:r>
      <w:r w:rsidR="00CF469A">
        <w:t xml:space="preserve">propagation model for BS </w:t>
      </w:r>
      <w:r w:rsidR="00DA663C">
        <w:t>performance requirements</w:t>
      </w:r>
      <w:r w:rsidR="00D97393">
        <w:rPr>
          <w:lang w:val="en-150"/>
        </w:rPr>
        <w:t>,</w:t>
      </w:r>
      <w:r w:rsidR="00CF469A">
        <w:t xml:space="preserve"> both </w:t>
      </w:r>
      <w:r w:rsidR="00F04ACB">
        <w:rPr>
          <w:lang w:val="en-150"/>
        </w:rPr>
        <w:t>in</w:t>
      </w:r>
      <w:r w:rsidR="00CF469A">
        <w:t xml:space="preserve"> Scenario</w:t>
      </w:r>
      <w:r w:rsidR="00AE7AFB">
        <w:t>-</w:t>
      </w:r>
      <w:r w:rsidR="00CF469A">
        <w:t xml:space="preserve">A and </w:t>
      </w:r>
      <w:r w:rsidR="002D6BEC">
        <w:t>S</w:t>
      </w:r>
      <w:r w:rsidR="0058028D">
        <w:t>cenario-</w:t>
      </w:r>
      <w:r w:rsidR="00CF469A">
        <w:t>B</w:t>
      </w:r>
      <w:r w:rsidR="00DA663C">
        <w:t>.</w:t>
      </w:r>
    </w:p>
    <w:p w14:paraId="327A851E" w14:textId="77777777" w:rsidR="007D0539" w:rsidRDefault="007D0539" w:rsidP="00FD264D"/>
    <w:p w14:paraId="44A743DC" w14:textId="7663D999" w:rsidR="00FD264D" w:rsidRDefault="00B23784" w:rsidP="00FD264D">
      <w:r>
        <w:t xml:space="preserve">Based on TS 38.104 (CR R4-2008823), Section </w:t>
      </w:r>
      <w:r w:rsidR="008655E6">
        <w:t>G.3 and TS 38.</w:t>
      </w:r>
      <w:r w:rsidR="00B13149">
        <w:t>101-4 (CR R4-2017539)</w:t>
      </w:r>
      <w:r w:rsidR="00FD734C">
        <w:t xml:space="preserve">, Section B.3.1, the high-speed train conditions for the </w:t>
      </w:r>
      <w:r w:rsidR="00F11195">
        <w:t xml:space="preserve">test of baseband </w:t>
      </w:r>
      <w:r w:rsidR="008B2B85">
        <w:t>performance</w:t>
      </w:r>
      <w:r w:rsidR="00F11195">
        <w:t xml:space="preserve"> </w:t>
      </w:r>
      <w:r w:rsidR="008B2B85">
        <w:t>is a non-fading prorogation channel with on</w:t>
      </w:r>
      <w:r w:rsidR="00E30154">
        <w:t>e</w:t>
      </w:r>
      <w:r w:rsidR="008B2B85">
        <w:t xml:space="preserve"> tap (</w:t>
      </w:r>
      <w:r w:rsidR="00E30154">
        <w:t>Single-tap channel model</w:t>
      </w:r>
      <w:r w:rsidR="008B2B85">
        <w:t>)</w:t>
      </w:r>
      <w:r w:rsidR="00E30154">
        <w:t>. Doppler shift</w:t>
      </w:r>
      <w:r w:rsidR="52153D29">
        <w:t xml:space="preserve"> profile</w:t>
      </w:r>
      <w:r w:rsidR="4E7E47F1">
        <w:t xml:space="preserve"> (or trajectory)</w:t>
      </w:r>
      <w:r w:rsidR="00E30154">
        <w:t xml:space="preserve"> is given by:</w:t>
      </w:r>
    </w:p>
    <w:p w14:paraId="37DC3A58" w14:textId="1FAED4C9" w:rsidR="00E30154" w:rsidRPr="001427B3" w:rsidRDefault="002D4E66" w:rsidP="001427B3">
      <w:pPr>
        <w:jc w:val="center"/>
      </w:pPr>
      <m:oMath>
        <m:sSub>
          <m:sSubPr>
            <m:ctrlPr>
              <w:rPr>
                <w:rFonts w:ascii="Cambria Math" w:hAnsi="Cambria Math"/>
                <w:i/>
                <w:sz w:val="22"/>
                <w:szCs w:val="24"/>
              </w:rPr>
            </m:ctrlPr>
          </m:sSubPr>
          <m:e>
            <m:r>
              <w:rPr>
                <w:rFonts w:ascii="Cambria Math"/>
                <w:sz w:val="22"/>
                <w:szCs w:val="24"/>
              </w:rPr>
              <m:t>f</m:t>
            </m:r>
          </m:e>
          <m:sub>
            <m:r>
              <w:rPr>
                <w:rFonts w:ascii="Cambria Math"/>
                <w:sz w:val="22"/>
                <w:szCs w:val="24"/>
              </w:rPr>
              <m:t>s</m:t>
            </m:r>
          </m:sub>
        </m:sSub>
        <m:d>
          <m:dPr>
            <m:ctrlPr>
              <w:rPr>
                <w:rFonts w:ascii="Cambria Math" w:hAnsi="Cambria Math"/>
                <w:i/>
                <w:sz w:val="22"/>
                <w:szCs w:val="24"/>
              </w:rPr>
            </m:ctrlPr>
          </m:dPr>
          <m:e>
            <m:r>
              <w:rPr>
                <w:rFonts w:ascii="Cambria Math"/>
                <w:sz w:val="22"/>
                <w:szCs w:val="24"/>
              </w:rPr>
              <m:t>t</m:t>
            </m:r>
          </m:e>
        </m:d>
        <m:r>
          <w:rPr>
            <w:rFonts w:ascii="Cambria Math"/>
            <w:sz w:val="22"/>
            <w:szCs w:val="24"/>
          </w:rPr>
          <m:t>=</m:t>
        </m:r>
        <m:sSub>
          <m:sSubPr>
            <m:ctrlPr>
              <w:rPr>
                <w:rFonts w:ascii="Cambria Math" w:hAnsi="Cambria Math"/>
                <w:i/>
                <w:sz w:val="22"/>
                <w:szCs w:val="24"/>
              </w:rPr>
            </m:ctrlPr>
          </m:sSubPr>
          <m:e>
            <m:r>
              <w:rPr>
                <w:rFonts w:ascii="Cambria Math"/>
                <w:sz w:val="22"/>
                <w:szCs w:val="24"/>
              </w:rPr>
              <m:t>f</m:t>
            </m:r>
          </m:e>
          <m:sub>
            <m:r>
              <w:rPr>
                <w:rFonts w:ascii="Cambria Math"/>
                <w:sz w:val="22"/>
                <w:szCs w:val="24"/>
              </w:rPr>
              <m:t>d</m:t>
            </m:r>
          </m:sub>
        </m:sSub>
        <m:func>
          <m:funcPr>
            <m:ctrlPr>
              <w:rPr>
                <w:rFonts w:ascii="Cambria Math" w:hAnsi="Cambria Math"/>
                <w:i/>
                <w:sz w:val="22"/>
                <w:szCs w:val="24"/>
              </w:rPr>
            </m:ctrlPr>
          </m:funcPr>
          <m:fName>
            <m:r>
              <w:rPr>
                <w:rFonts w:ascii="Cambria Math"/>
                <w:sz w:val="24"/>
                <w:szCs w:val="28"/>
              </w:rPr>
              <m:t>cos</m:t>
            </m:r>
          </m:fName>
          <m:e>
            <m:r>
              <w:rPr>
                <w:rFonts w:ascii="Cambria Math"/>
                <w:sz w:val="22"/>
                <w:szCs w:val="24"/>
              </w:rPr>
              <m:t>θ</m:t>
            </m:r>
          </m:e>
        </m:func>
        <m:d>
          <m:dPr>
            <m:ctrlPr>
              <w:rPr>
                <w:rFonts w:ascii="Cambria Math" w:hAnsi="Cambria Math"/>
                <w:i/>
                <w:sz w:val="22"/>
                <w:szCs w:val="24"/>
              </w:rPr>
            </m:ctrlPr>
          </m:dPr>
          <m:e>
            <m:r>
              <w:rPr>
                <w:rFonts w:ascii="Cambria Math"/>
                <w:sz w:val="22"/>
                <w:szCs w:val="24"/>
              </w:rPr>
              <m:t>t</m:t>
            </m:r>
          </m:e>
        </m:d>
      </m:oMath>
      <w:r w:rsidR="001427B3">
        <w:rPr>
          <w:rFonts w:eastAsiaTheme="minorEastAsia"/>
        </w:rPr>
        <w:t>,</w:t>
      </w:r>
    </w:p>
    <w:p w14:paraId="269A81A9" w14:textId="77777777" w:rsidR="00990067" w:rsidRDefault="004335F6" w:rsidP="00990067">
      <w:r w:rsidRPr="004335F6">
        <w:t xml:space="preserve">where </w:t>
      </w:r>
      <m:oMath>
        <m:sSub>
          <m:sSubPr>
            <m:ctrlPr>
              <w:rPr>
                <w:rFonts w:ascii="Cambria Math" w:hAnsi="Cambria Math"/>
                <w:i/>
              </w:rPr>
            </m:ctrlPr>
          </m:sSubPr>
          <m:e>
            <m:r>
              <w:rPr>
                <w:rFonts w:ascii="Cambria Math"/>
              </w:rPr>
              <m:t>f</m:t>
            </m:r>
          </m:e>
          <m:sub>
            <m:r>
              <w:rPr>
                <w:rFonts w:ascii="Cambria Math"/>
              </w:rPr>
              <m:t>s</m:t>
            </m:r>
          </m:sub>
        </m:sSub>
        <m:d>
          <m:dPr>
            <m:ctrlPr>
              <w:rPr>
                <w:rFonts w:ascii="Cambria Math" w:hAnsi="Cambria Math"/>
                <w:i/>
              </w:rPr>
            </m:ctrlPr>
          </m:dPr>
          <m:e>
            <m:r>
              <w:rPr>
                <w:rFonts w:ascii="Cambria Math"/>
              </w:rPr>
              <m:t>t</m:t>
            </m:r>
          </m:e>
        </m:d>
      </m:oMath>
      <w:r w:rsidRPr="004335F6">
        <w:t xml:space="preserve"> is the Doppler shift and </w:t>
      </w:r>
      <m:oMath>
        <m:sSub>
          <m:sSubPr>
            <m:ctrlPr>
              <w:rPr>
                <w:rFonts w:ascii="Cambria Math" w:hAnsi="Cambria Math"/>
                <w:i/>
              </w:rPr>
            </m:ctrlPr>
          </m:sSubPr>
          <m:e>
            <m:r>
              <w:rPr>
                <w:rFonts w:ascii="Cambria Math"/>
              </w:rPr>
              <m:t>f</m:t>
            </m:r>
          </m:e>
          <m:sub>
            <m:r>
              <w:rPr>
                <w:rFonts w:ascii="Cambria Math"/>
              </w:rPr>
              <m:t>d</m:t>
            </m:r>
          </m:sub>
        </m:sSub>
      </m:oMath>
      <w:r w:rsidRPr="004335F6">
        <w:t xml:space="preserve"> is the maximum Doppler </w:t>
      </w:r>
      <w:proofErr w:type="gramStart"/>
      <w:r w:rsidRPr="004335F6">
        <w:t>frequency.</w:t>
      </w:r>
      <w:proofErr w:type="gramEnd"/>
      <w:r w:rsidR="001E4F8A">
        <w:t xml:space="preserve"> </w:t>
      </w:r>
      <w:r w:rsidR="001E4F8A" w:rsidRPr="001E4F8A">
        <w:t xml:space="preserve">The cosine of angle </w:t>
      </w:r>
      <m:oMath>
        <m:r>
          <w:rPr>
            <w:rFonts w:ascii="Cambria Math"/>
          </w:rPr>
          <m:t>θ</m:t>
        </m:r>
        <m:d>
          <m:dPr>
            <m:ctrlPr>
              <w:rPr>
                <w:rFonts w:ascii="Cambria Math" w:hAnsi="Cambria Math"/>
                <w:i/>
              </w:rPr>
            </m:ctrlPr>
          </m:dPr>
          <m:e>
            <m:r>
              <w:rPr>
                <w:rFonts w:ascii="Cambria Math"/>
              </w:rPr>
              <m:t>t</m:t>
            </m:r>
          </m:e>
        </m:d>
      </m:oMath>
      <w:r w:rsidR="001E4F8A" w:rsidRPr="001E4F8A">
        <w:t xml:space="preserve"> </w:t>
      </w:r>
      <w:r w:rsidR="005B11C9">
        <w:t>between the direction from the RRH to the</w:t>
      </w:r>
      <w:r w:rsidR="000528A1">
        <w:t xml:space="preserve"> train and the railway track </w:t>
      </w:r>
      <w:r w:rsidR="001E4F8A" w:rsidRPr="001E4F8A">
        <w:t xml:space="preserve">is </w:t>
      </w:r>
      <w:r w:rsidR="00990067">
        <w:t>given</w:t>
      </w:r>
    </w:p>
    <w:p w14:paraId="4D573171" w14:textId="2EFC967F" w:rsidR="00990067" w:rsidRPr="00170F5D" w:rsidRDefault="002D4E66" w:rsidP="00990067">
      <w:pPr>
        <w:jc w:val="center"/>
        <w:rPr>
          <w:rFonts w:eastAsiaTheme="minorEastAsia"/>
          <w:sz w:val="22"/>
          <w:szCs w:val="24"/>
        </w:rPr>
      </w:pPr>
      <m:oMath>
        <m:func>
          <m:funcPr>
            <m:ctrlPr>
              <w:rPr>
                <w:rFonts w:ascii="Cambria Math" w:hAnsi="Cambria Math"/>
                <w:i/>
                <w:sz w:val="22"/>
                <w:szCs w:val="24"/>
              </w:rPr>
            </m:ctrlPr>
          </m:funcPr>
          <m:fName>
            <m:r>
              <w:rPr>
                <w:rFonts w:ascii="Cambria Math"/>
                <w:sz w:val="22"/>
                <w:szCs w:val="24"/>
              </w:rPr>
              <m:t>cos</m:t>
            </m:r>
          </m:fName>
          <m:e>
            <m:r>
              <w:rPr>
                <w:rFonts w:ascii="Cambria Math"/>
                <w:sz w:val="22"/>
                <w:szCs w:val="24"/>
              </w:rPr>
              <m:t>θ</m:t>
            </m:r>
          </m:e>
        </m:func>
        <m:d>
          <m:dPr>
            <m:ctrlPr>
              <w:rPr>
                <w:rFonts w:ascii="Cambria Math" w:hAnsi="Cambria Math"/>
                <w:i/>
                <w:sz w:val="22"/>
                <w:szCs w:val="24"/>
              </w:rPr>
            </m:ctrlPr>
          </m:dPr>
          <m:e>
            <m:r>
              <w:rPr>
                <w:rFonts w:ascii="Cambria Math"/>
                <w:sz w:val="22"/>
                <w:szCs w:val="24"/>
              </w:rPr>
              <m:t>t</m:t>
            </m:r>
          </m:e>
        </m:d>
        <m:r>
          <w:rPr>
            <w:rFonts w:ascii="Cambria Math"/>
            <w:sz w:val="22"/>
            <w:szCs w:val="24"/>
          </w:rPr>
          <m:t>=</m:t>
        </m:r>
        <m:f>
          <m:fPr>
            <m:ctrlPr>
              <w:rPr>
                <w:rFonts w:ascii="Cambria Math" w:hAnsi="Cambria Math"/>
                <w:i/>
                <w:sz w:val="22"/>
                <w:szCs w:val="24"/>
              </w:rPr>
            </m:ctrlPr>
          </m:fPr>
          <m:num>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m:t>
                </m:r>
              </m:den>
            </m:f>
            <m:r>
              <w:rPr>
                <w:rFonts w:ascii="Cambria Math"/>
                <w:sz w:val="22"/>
                <w:szCs w:val="24"/>
              </w:rPr>
              <m:t>-</m:t>
            </m:r>
            <m:r>
              <w:rPr>
                <w:rFonts w:ascii="Cambria Math"/>
                <w:sz w:val="22"/>
                <w:szCs w:val="24"/>
              </w:rPr>
              <m:t>vt</m:t>
            </m:r>
          </m:num>
          <m:den>
            <m:rad>
              <m:radPr>
                <m:degHide m:val="1"/>
                <m:ctrlPr>
                  <w:rPr>
                    <w:rFonts w:ascii="Cambria Math" w:hAnsi="Cambria Math"/>
                    <w:i/>
                    <w:sz w:val="22"/>
                    <w:szCs w:val="24"/>
                  </w:rPr>
                </m:ctrlPr>
              </m:radPr>
              <m:deg/>
              <m:e>
                <m:sSubSup>
                  <m:sSubSupPr>
                    <m:ctrlPr>
                      <w:rPr>
                        <w:rFonts w:ascii="Cambria Math" w:hAnsi="Cambria Math"/>
                        <w:i/>
                        <w:sz w:val="22"/>
                        <w:szCs w:val="24"/>
                      </w:rPr>
                    </m:ctrlPr>
                  </m:sSubSupPr>
                  <m:e>
                    <m:r>
                      <w:rPr>
                        <w:rFonts w:ascii="Cambria Math" w:hAnsi="Cambria Math"/>
                        <w:sz w:val="22"/>
                        <w:szCs w:val="24"/>
                      </w:rPr>
                      <m:t>D</m:t>
                    </m:r>
                  </m:e>
                  <m:sub>
                    <m:r>
                      <w:rPr>
                        <w:rFonts w:ascii="Cambria Math" w:hAnsi="Cambria Math"/>
                        <w:sz w:val="22"/>
                        <w:szCs w:val="24"/>
                      </w:rPr>
                      <m:t>min</m:t>
                    </m:r>
                  </m:sub>
                  <m:sup>
                    <m:r>
                      <w:rPr>
                        <w:rFonts w:ascii="Cambria Math" w:hAnsi="Cambria Math"/>
                        <w:sz w:val="22"/>
                        <w:szCs w:val="24"/>
                      </w:rPr>
                      <m:t>2</m:t>
                    </m:r>
                  </m:sup>
                </m:sSubSup>
                <m:r>
                  <w:rPr>
                    <w:rFonts w:ascii="Cambria Math" w:hAnsi="Cambria Math"/>
                    <w:sz w:val="22"/>
                    <w:szCs w:val="24"/>
                  </w:rPr>
                  <m:t>+</m:t>
                </m:r>
                <m:sSup>
                  <m:sSupPr>
                    <m:ctrlPr>
                      <w:rPr>
                        <w:rFonts w:ascii="Cambria Math" w:hAnsi="Cambria Math"/>
                        <w:i/>
                        <w:sz w:val="22"/>
                        <w:szCs w:val="24"/>
                      </w:rPr>
                    </m:ctrlPr>
                  </m:sSupPr>
                  <m:e>
                    <m:d>
                      <m:dPr>
                        <m:ctrlPr>
                          <w:rPr>
                            <w:rFonts w:ascii="Cambria Math" w:hAnsi="Cambria Math"/>
                            <w:i/>
                            <w:sz w:val="22"/>
                            <w:szCs w:val="24"/>
                          </w:rPr>
                        </m:ctrlPr>
                      </m:dPr>
                      <m:e>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m:t>
                            </m:r>
                          </m:den>
                        </m:f>
                        <m:r>
                          <w:rPr>
                            <w:rFonts w:ascii="Cambria Math"/>
                            <w:sz w:val="22"/>
                            <w:szCs w:val="24"/>
                          </w:rPr>
                          <m:t>-</m:t>
                        </m:r>
                        <m:r>
                          <w:rPr>
                            <w:rFonts w:ascii="Cambria Math"/>
                            <w:sz w:val="22"/>
                            <w:szCs w:val="24"/>
                          </w:rPr>
                          <m:t>vt</m:t>
                        </m:r>
                      </m:e>
                    </m:d>
                  </m:e>
                  <m:sup>
                    <m:r>
                      <w:rPr>
                        <w:rFonts w:ascii="Cambria Math"/>
                        <w:sz w:val="22"/>
                        <w:szCs w:val="24"/>
                      </w:rPr>
                      <m:t>2</m:t>
                    </m:r>
                  </m:sup>
                </m:sSup>
              </m:e>
            </m:rad>
          </m:den>
        </m:f>
      </m:oMath>
      <w:r w:rsidR="00990067" w:rsidRPr="00170F5D">
        <w:rPr>
          <w:sz w:val="22"/>
          <w:szCs w:val="24"/>
        </w:rPr>
        <w:t xml:space="preserve">, </w:t>
      </w:r>
      <m:oMath>
        <m:r>
          <w:rPr>
            <w:rFonts w:ascii="Cambria Math"/>
            <w:sz w:val="22"/>
            <w:szCs w:val="24"/>
          </w:rPr>
          <m:t>0</m:t>
        </m:r>
        <m:r>
          <w:rPr>
            <w:rFonts w:ascii="Cambria Math"/>
            <w:sz w:val="22"/>
            <w:szCs w:val="24"/>
          </w:rPr>
          <m:t>≤</m:t>
        </m:r>
        <m:r>
          <w:rPr>
            <w:rFonts w:ascii="Cambria Math"/>
            <w:sz w:val="22"/>
            <w:szCs w:val="24"/>
          </w:rPr>
          <m:t>t</m:t>
        </m:r>
        <m:r>
          <w:rPr>
            <w:rFonts w:ascii="Cambria Math"/>
            <w:sz w:val="22"/>
            <w:szCs w:val="24"/>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v</m:t>
            </m:r>
          </m:den>
        </m:f>
      </m:oMath>
      <w:r w:rsidR="00170F5D">
        <w:rPr>
          <w:rFonts w:eastAsiaTheme="minorEastAsia"/>
          <w:sz w:val="22"/>
          <w:szCs w:val="24"/>
        </w:rPr>
        <w:t>,</w:t>
      </w:r>
    </w:p>
    <w:p w14:paraId="5F1A7DE3" w14:textId="25430BAA" w:rsidR="00990067" w:rsidRPr="00170F5D" w:rsidRDefault="002D4E66" w:rsidP="00990067">
      <w:pPr>
        <w:jc w:val="center"/>
        <w:rPr>
          <w:rFonts w:eastAsiaTheme="minorEastAsia"/>
          <w:sz w:val="22"/>
          <w:szCs w:val="24"/>
        </w:rPr>
      </w:pPr>
      <m:oMath>
        <m:func>
          <m:funcPr>
            <m:ctrlPr>
              <w:rPr>
                <w:rFonts w:ascii="Cambria Math" w:hAnsi="Cambria Math"/>
                <w:i/>
                <w:sz w:val="22"/>
                <w:szCs w:val="24"/>
              </w:rPr>
            </m:ctrlPr>
          </m:funcPr>
          <m:fName>
            <m:r>
              <w:rPr>
                <w:rFonts w:ascii="Cambria Math"/>
                <w:sz w:val="22"/>
                <w:szCs w:val="24"/>
              </w:rPr>
              <m:t>cos</m:t>
            </m:r>
          </m:fName>
          <m:e>
            <m:r>
              <w:rPr>
                <w:rFonts w:ascii="Cambria Math"/>
                <w:sz w:val="22"/>
                <w:szCs w:val="24"/>
              </w:rPr>
              <m:t>θ</m:t>
            </m:r>
          </m:e>
        </m:func>
        <m:d>
          <m:dPr>
            <m:ctrlPr>
              <w:rPr>
                <w:rFonts w:ascii="Cambria Math" w:hAnsi="Cambria Math"/>
                <w:i/>
                <w:sz w:val="22"/>
                <w:szCs w:val="24"/>
              </w:rPr>
            </m:ctrlPr>
          </m:dPr>
          <m:e>
            <m:r>
              <w:rPr>
                <w:rFonts w:ascii="Cambria Math"/>
                <w:sz w:val="22"/>
                <w:szCs w:val="24"/>
              </w:rPr>
              <m:t>t</m:t>
            </m:r>
          </m:e>
        </m:d>
        <m:r>
          <w:rPr>
            <w:rFonts w:ascii="Cambria Math"/>
            <w:sz w:val="22"/>
            <w:szCs w:val="24"/>
          </w:rPr>
          <m:t>=</m:t>
        </m:r>
        <m:f>
          <m:fPr>
            <m:ctrlPr>
              <w:rPr>
                <w:rFonts w:ascii="Cambria Math" w:hAnsi="Cambria Math"/>
                <w:i/>
                <w:sz w:val="22"/>
                <w:szCs w:val="24"/>
              </w:rPr>
            </m:ctrlPr>
          </m:fPr>
          <m:num>
            <m:r>
              <w:rPr>
                <w:rFonts w:ascii="Cambria Math"/>
                <w:sz w:val="22"/>
                <w:szCs w:val="24"/>
              </w:rPr>
              <m:t>-</m:t>
            </m:r>
            <m:r>
              <w:rPr>
                <w:rFonts w:ascii="Cambria Math"/>
                <w:sz w:val="22"/>
                <w:szCs w:val="24"/>
              </w:rPr>
              <m:t>1.5</m:t>
            </m:r>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r>
              <w:rPr>
                <w:rFonts w:ascii="Cambria Math"/>
                <w:sz w:val="22"/>
                <w:szCs w:val="24"/>
              </w:rPr>
              <m:t>+vt</m:t>
            </m:r>
          </m:num>
          <m:den>
            <m:rad>
              <m:radPr>
                <m:degHide m:val="1"/>
                <m:ctrlPr>
                  <w:rPr>
                    <w:rFonts w:ascii="Cambria Math" w:hAnsi="Cambria Math"/>
                    <w:i/>
                    <w:sz w:val="22"/>
                    <w:szCs w:val="24"/>
                  </w:rPr>
                </m:ctrlPr>
              </m:radPr>
              <m:deg/>
              <m:e>
                <m:sSubSup>
                  <m:sSubSupPr>
                    <m:ctrlPr>
                      <w:rPr>
                        <w:rFonts w:ascii="Cambria Math" w:hAnsi="Cambria Math"/>
                        <w:i/>
                        <w:sz w:val="22"/>
                        <w:szCs w:val="24"/>
                      </w:rPr>
                    </m:ctrlPr>
                  </m:sSubSupPr>
                  <m:e>
                    <m:r>
                      <w:rPr>
                        <w:rFonts w:ascii="Cambria Math" w:hAnsi="Cambria Math"/>
                        <w:sz w:val="22"/>
                        <w:szCs w:val="24"/>
                      </w:rPr>
                      <m:t>D</m:t>
                    </m:r>
                  </m:e>
                  <m:sub>
                    <m:r>
                      <w:rPr>
                        <w:rFonts w:ascii="Cambria Math" w:hAnsi="Cambria Math"/>
                        <w:sz w:val="22"/>
                        <w:szCs w:val="24"/>
                      </w:rPr>
                      <m:t>min</m:t>
                    </m:r>
                  </m:sub>
                  <m:sup>
                    <m:r>
                      <w:rPr>
                        <w:rFonts w:ascii="Cambria Math" w:hAnsi="Cambria Math"/>
                        <w:sz w:val="22"/>
                        <w:szCs w:val="24"/>
                      </w:rPr>
                      <m:t>2</m:t>
                    </m:r>
                  </m:sup>
                </m:sSubSup>
                <m:r>
                  <w:rPr>
                    <w:rFonts w:ascii="Cambria Math" w:hAnsi="Cambria Math"/>
                    <w:sz w:val="22"/>
                    <w:szCs w:val="24"/>
                  </w:rPr>
                  <m:t>+</m:t>
                </m:r>
                <m:sSup>
                  <m:sSupPr>
                    <m:ctrlPr>
                      <w:rPr>
                        <w:rFonts w:ascii="Cambria Math" w:hAnsi="Cambria Math"/>
                        <w:i/>
                        <w:sz w:val="22"/>
                        <w:szCs w:val="24"/>
                      </w:rPr>
                    </m:ctrlPr>
                  </m:sSupPr>
                  <m:e>
                    <m:d>
                      <m:dPr>
                        <m:ctrlPr>
                          <w:rPr>
                            <w:rFonts w:ascii="Cambria Math" w:hAnsi="Cambria Math"/>
                            <w:i/>
                            <w:sz w:val="22"/>
                            <w:szCs w:val="24"/>
                          </w:rPr>
                        </m:ctrlPr>
                      </m:dPr>
                      <m:e>
                        <m:sSub>
                          <m:sSubPr>
                            <m:ctrlPr>
                              <w:rPr>
                                <w:rFonts w:ascii="Cambria Math" w:hAnsi="Cambria Math"/>
                                <w:i/>
                                <w:sz w:val="22"/>
                                <w:szCs w:val="24"/>
                              </w:rPr>
                            </m:ctrlPr>
                          </m:sSubPr>
                          <m:e>
                            <m:r>
                              <w:rPr>
                                <w:rFonts w:ascii="Cambria Math"/>
                                <w:sz w:val="22"/>
                                <w:szCs w:val="24"/>
                              </w:rPr>
                              <m:t>-</m:t>
                            </m:r>
                            <m:r>
                              <w:rPr>
                                <w:rFonts w:ascii="Cambria Math"/>
                                <w:sz w:val="22"/>
                                <w:szCs w:val="24"/>
                              </w:rPr>
                              <m:t>1.5D</m:t>
                            </m:r>
                          </m:e>
                          <m:sub>
                            <m:r>
                              <w:rPr>
                                <w:rFonts w:ascii="Cambria Math"/>
                                <w:sz w:val="22"/>
                                <w:szCs w:val="24"/>
                              </w:rPr>
                              <m:t>s</m:t>
                            </m:r>
                          </m:sub>
                        </m:sSub>
                        <m:r>
                          <w:rPr>
                            <w:rFonts w:ascii="Cambria Math"/>
                            <w:sz w:val="22"/>
                            <w:szCs w:val="24"/>
                          </w:rPr>
                          <m:t>+vt</m:t>
                        </m:r>
                      </m:e>
                    </m:d>
                  </m:e>
                  <m:sup>
                    <m:r>
                      <w:rPr>
                        <w:rFonts w:ascii="Cambria Math"/>
                        <w:sz w:val="22"/>
                        <w:szCs w:val="24"/>
                      </w:rPr>
                      <m:t>2</m:t>
                    </m:r>
                  </m:sup>
                </m:sSup>
              </m:e>
            </m:rad>
          </m:den>
        </m:f>
      </m:oMath>
      <w:r w:rsidR="00990067" w:rsidRPr="00170F5D">
        <w:rPr>
          <w:sz w:val="22"/>
          <w:szCs w:val="24"/>
        </w:rPr>
        <w:t xml:space="preserve">, </w:t>
      </w:r>
      <m:oMath>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v</m:t>
            </m:r>
          </m:den>
        </m:f>
        <m:r>
          <w:rPr>
            <w:rFonts w:ascii="Cambria Math"/>
            <w:sz w:val="22"/>
            <w:szCs w:val="24"/>
          </w:rPr>
          <m:t>&lt;t</m:t>
        </m:r>
        <m:r>
          <w:rPr>
            <w:rFonts w:ascii="Cambria Math"/>
            <w:sz w:val="22"/>
            <w:szCs w:val="24"/>
          </w:rPr>
          <m:t>≤</m:t>
        </m:r>
        <m:f>
          <m:fPr>
            <m:type m:val="lin"/>
            <m:ctrlPr>
              <w:rPr>
                <w:rFonts w:ascii="Cambria Math" w:hAnsi="Cambria Math"/>
                <w:i/>
                <w:sz w:val="22"/>
                <w:szCs w:val="24"/>
              </w:rPr>
            </m:ctrlPr>
          </m:fPr>
          <m:num>
            <m:r>
              <w:rPr>
                <w:rFonts w:ascii="Cambria Math"/>
                <w:sz w:val="22"/>
                <w:szCs w:val="24"/>
              </w:rPr>
              <m:t>2</m:t>
            </m:r>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v</m:t>
            </m:r>
          </m:den>
        </m:f>
      </m:oMath>
      <w:r w:rsidR="00170F5D">
        <w:rPr>
          <w:rFonts w:eastAsiaTheme="minorEastAsia"/>
          <w:sz w:val="22"/>
          <w:szCs w:val="24"/>
        </w:rPr>
        <w:t>,</w:t>
      </w:r>
    </w:p>
    <w:p w14:paraId="05A899BC" w14:textId="04C8583E" w:rsidR="00990067" w:rsidRPr="00170F5D" w:rsidRDefault="0057114E" w:rsidP="00990067">
      <w:pPr>
        <w:jc w:val="center"/>
        <w:rPr>
          <w:rFonts w:eastAsiaTheme="minorEastAsia"/>
          <w:sz w:val="22"/>
          <w:szCs w:val="24"/>
        </w:rPr>
      </w:pPr>
      <m:oMath>
        <m:r>
          <m:rPr>
            <m:sty m:val="p"/>
          </m:rPr>
          <w:rPr>
            <w:rFonts w:ascii="Cambria Math" w:hAnsi="Cambria Math"/>
            <w:sz w:val="22"/>
            <w:szCs w:val="24"/>
          </w:rPr>
          <m:t>cos</m:t>
        </m:r>
        <m:func>
          <m:funcPr>
            <m:ctrlPr>
              <w:rPr>
                <w:rFonts w:ascii="Cambria Math" w:hAnsi="Cambria Math"/>
                <w:sz w:val="22"/>
                <w:szCs w:val="24"/>
              </w:rPr>
            </m:ctrlPr>
          </m:funcPr>
          <m:fName>
            <m:r>
              <m:rPr>
                <m:sty m:val="p"/>
              </m:rPr>
              <w:rPr>
                <w:rFonts w:ascii="Cambria Math" w:hAnsi="Cambria Math"/>
                <w:sz w:val="22"/>
                <w:szCs w:val="24"/>
              </w:rPr>
              <m:t>θ</m:t>
            </m:r>
          </m:fName>
          <m:e>
            <m:d>
              <m:dPr>
                <m:ctrlPr>
                  <w:rPr>
                    <w:rFonts w:ascii="Cambria Math" w:hAnsi="Cambria Math"/>
                    <w:i/>
                    <w:sz w:val="22"/>
                    <w:szCs w:val="24"/>
                  </w:rPr>
                </m:ctrlPr>
              </m:dPr>
              <m:e>
                <m:r>
                  <w:rPr>
                    <w:rFonts w:ascii="Cambria Math" w:hAnsi="Cambria Math"/>
                    <w:sz w:val="22"/>
                    <w:szCs w:val="24"/>
                  </w:rPr>
                  <m:t>t</m:t>
                </m:r>
              </m:e>
            </m:d>
          </m:e>
        </m:func>
        <m:r>
          <w:rPr>
            <w:rFonts w:ascii="Cambria Math" w:hAnsi="Cambria Math"/>
            <w:sz w:val="22"/>
            <w:szCs w:val="24"/>
          </w:rPr>
          <m:t>=</m:t>
        </m:r>
        <m:r>
          <m:rPr>
            <m:sty m:val="p"/>
          </m:rPr>
          <w:rPr>
            <w:rFonts w:ascii="Cambria Math" w:hAnsi="Cambria Math"/>
            <w:sz w:val="22"/>
            <w:szCs w:val="24"/>
          </w:rPr>
          <m:t xml:space="preserve"> cos</m:t>
        </m:r>
        <m:func>
          <m:funcPr>
            <m:ctrlPr>
              <w:rPr>
                <w:rFonts w:ascii="Cambria Math" w:hAnsi="Cambria Math"/>
                <w:sz w:val="22"/>
                <w:szCs w:val="24"/>
              </w:rPr>
            </m:ctrlPr>
          </m:funcPr>
          <m:fName>
            <m:r>
              <m:rPr>
                <m:sty m:val="p"/>
              </m:rPr>
              <w:rPr>
                <w:rFonts w:ascii="Cambria Math" w:hAnsi="Cambria Math"/>
                <w:sz w:val="22"/>
                <w:szCs w:val="24"/>
              </w:rPr>
              <m:t>θ</m:t>
            </m:r>
          </m:fName>
          <m:e>
            <m:d>
              <m:dPr>
                <m:ctrlPr>
                  <w:rPr>
                    <w:rFonts w:ascii="Cambria Math" w:hAnsi="Cambria Math"/>
                    <w:i/>
                    <w:sz w:val="22"/>
                    <w:szCs w:val="24"/>
                  </w:rPr>
                </m:ctrlPr>
              </m:dPr>
              <m:e>
                <m:r>
                  <w:rPr>
                    <w:rFonts w:ascii="Cambria Math" w:hAnsi="Cambria Math"/>
                    <w:sz w:val="22"/>
                    <w:szCs w:val="24"/>
                  </w:rPr>
                  <m:t xml:space="preserve">t </m:t>
                </m:r>
                <m:r>
                  <m:rPr>
                    <m:nor/>
                  </m:rPr>
                  <w:rPr>
                    <w:rFonts w:ascii="Cambria Math" w:hAnsi="Cambria Math"/>
                    <w:sz w:val="22"/>
                    <w:szCs w:val="24"/>
                  </w:rPr>
                  <m:t>mod</m:t>
                </m:r>
                <m:r>
                  <w:rPr>
                    <w:rFonts w:ascii="Cambria Math" w:hAnsi="Cambria Math"/>
                    <w:sz w:val="22"/>
                    <w:szCs w:val="24"/>
                  </w:rPr>
                  <m:t>(</m:t>
                </m:r>
                <m:f>
                  <m:fPr>
                    <m:type m:val="lin"/>
                    <m:ctrlPr>
                      <w:rPr>
                        <w:rFonts w:ascii="Cambria Math" w:hAnsi="Cambria Math"/>
                        <w:i/>
                        <w:sz w:val="22"/>
                        <w:szCs w:val="24"/>
                      </w:rPr>
                    </m:ctrlPr>
                  </m:fPr>
                  <m:num>
                    <m:r>
                      <w:rPr>
                        <w:rFonts w:ascii="Cambria Math" w:hAnsi="Cambria Math"/>
                        <w:sz w:val="22"/>
                        <w:szCs w:val="24"/>
                      </w:rPr>
                      <m:t>2</m:t>
                    </m:r>
                    <m:sSub>
                      <m:sSubPr>
                        <m:ctrlPr>
                          <w:rPr>
                            <w:rFonts w:ascii="Cambria Math" w:hAnsi="Cambria Math"/>
                            <w:i/>
                            <w:sz w:val="22"/>
                            <w:szCs w:val="24"/>
                          </w:rPr>
                        </m:ctrlPr>
                      </m:sSubPr>
                      <m:e>
                        <m:r>
                          <w:rPr>
                            <w:rFonts w:ascii="Cambria Math" w:hAnsi="Cambria Math"/>
                            <w:sz w:val="22"/>
                            <w:szCs w:val="24"/>
                          </w:rPr>
                          <m:t>D</m:t>
                        </m:r>
                      </m:e>
                      <m:sub>
                        <m:r>
                          <w:rPr>
                            <w:rFonts w:ascii="Cambria Math" w:hAnsi="Cambria Math"/>
                            <w:sz w:val="22"/>
                            <w:szCs w:val="24"/>
                          </w:rPr>
                          <m:t>s</m:t>
                        </m:r>
                      </m:sub>
                    </m:sSub>
                  </m:num>
                  <m:den>
                    <m:r>
                      <w:rPr>
                        <w:rFonts w:ascii="Cambria Math" w:hAnsi="Cambria Math"/>
                        <w:sz w:val="22"/>
                        <w:szCs w:val="24"/>
                      </w:rPr>
                      <m:t>v</m:t>
                    </m:r>
                  </m:den>
                </m:f>
                <m:r>
                  <w:rPr>
                    <w:rFonts w:ascii="Cambria Math" w:hAnsi="Cambria Math"/>
                    <w:sz w:val="22"/>
                    <w:szCs w:val="24"/>
                  </w:rPr>
                  <m:t>)</m:t>
                </m:r>
              </m:e>
            </m:d>
          </m:e>
        </m:func>
      </m:oMath>
      <w:r w:rsidR="00170F5D">
        <w:rPr>
          <w:rFonts w:eastAsiaTheme="minorEastAsia"/>
          <w:sz w:val="22"/>
          <w:szCs w:val="24"/>
        </w:rPr>
        <w:t xml:space="preserve">, </w:t>
      </w:r>
      <m:oMath>
        <m:r>
          <w:rPr>
            <w:rFonts w:ascii="Cambria Math"/>
          </w:rPr>
          <m:t>t&gt;</m:t>
        </m:r>
        <m:f>
          <m:fPr>
            <m:type m:val="lin"/>
            <m:ctrlPr>
              <w:rPr>
                <w:rFonts w:ascii="Cambria Math" w:hAnsi="Cambria Math"/>
                <w:i/>
              </w:rPr>
            </m:ctrlPr>
          </m:fPr>
          <m:num>
            <m:r>
              <w:rPr>
                <w:rFonts w:ascii="Cambria Math"/>
              </w:rPr>
              <m:t>2</m:t>
            </m:r>
            <m:sSub>
              <m:sSubPr>
                <m:ctrlPr>
                  <w:rPr>
                    <w:rFonts w:ascii="Cambria Math" w:hAnsi="Cambria Math"/>
                    <w:i/>
                  </w:rPr>
                </m:ctrlPr>
              </m:sSubPr>
              <m:e>
                <m:r>
                  <w:rPr>
                    <w:rFonts w:ascii="Cambria Math"/>
                  </w:rPr>
                  <m:t>D</m:t>
                </m:r>
              </m:e>
              <m:sub>
                <m:r>
                  <w:rPr>
                    <w:rFonts w:ascii="Cambria Math"/>
                  </w:rPr>
                  <m:t>s</m:t>
                </m:r>
              </m:sub>
            </m:sSub>
          </m:num>
          <m:den>
            <m:r>
              <w:rPr>
                <w:rFonts w:ascii="Cambria Math"/>
              </w:rPr>
              <m:t>v</m:t>
            </m:r>
          </m:den>
        </m:f>
      </m:oMath>
      <w:r>
        <w:rPr>
          <w:rFonts w:eastAsiaTheme="minorEastAsia"/>
        </w:rPr>
        <w:t>,</w:t>
      </w:r>
    </w:p>
    <w:p w14:paraId="3A830545" w14:textId="4905E3CC" w:rsidR="00E77ACE" w:rsidRPr="00170F5D" w:rsidRDefault="0057114E" w:rsidP="002D68E2">
      <w:pPr>
        <w:rPr>
          <w:rFonts w:eastAsiaTheme="minorEastAsia"/>
        </w:rPr>
      </w:pPr>
      <w:r>
        <w:t>w</w:t>
      </w:r>
      <w:r w:rsidR="00990067">
        <w:t xml:space="preserve">here </w:t>
      </w:r>
      <m:oMath>
        <m:f>
          <m:fPr>
            <m:type m:val="lin"/>
            <m:ctrlPr>
              <w:rPr>
                <w:rFonts w:ascii="Cambria Math" w:eastAsia="SimSun" w:hAnsi="Cambria Math" w:cs="Times New Roman"/>
                <w:i/>
                <w:szCs w:val="20"/>
                <w:lang w:val="en-GB"/>
              </w:rPr>
            </m:ctrlPr>
          </m:fPr>
          <m:num>
            <m:sSub>
              <m:sSubPr>
                <m:ctrlPr>
                  <w:rPr>
                    <w:rFonts w:ascii="Cambria Math" w:eastAsia="SimSun" w:hAnsi="Cambria Math" w:cs="Times New Roman"/>
                    <w:i/>
                    <w:szCs w:val="20"/>
                    <w:lang w:val="en-GB"/>
                  </w:rPr>
                </m:ctrlPr>
              </m:sSubPr>
              <m:e>
                <m:r>
                  <w:rPr>
                    <w:rFonts w:ascii="Cambria Math" w:eastAsia="SimSun" w:cs="Times New Roman"/>
                    <w:szCs w:val="20"/>
                    <w:lang w:val="en-GB"/>
                  </w:rPr>
                  <m:t>D</m:t>
                </m:r>
              </m:e>
              <m:sub>
                <m:r>
                  <w:rPr>
                    <w:rFonts w:ascii="Cambria Math" w:eastAsia="SimSun" w:cs="Times New Roman"/>
                    <w:szCs w:val="20"/>
                    <w:lang w:val="en-GB"/>
                  </w:rPr>
                  <m:t>s</m:t>
                </m:r>
              </m:sub>
            </m:sSub>
          </m:num>
          <m:den>
            <m:r>
              <w:rPr>
                <w:rFonts w:ascii="Cambria Math" w:eastAsia="SimSun" w:cs="Times New Roman"/>
                <w:szCs w:val="20"/>
                <w:lang w:val="en-GB"/>
              </w:rPr>
              <m:t>2</m:t>
            </m:r>
          </m:den>
        </m:f>
      </m:oMath>
      <w:r w:rsidR="00990067" w:rsidRPr="002D68E2">
        <w:t xml:space="preserve"> is the initial distance of the train from </w:t>
      </w:r>
      <w:r w:rsidR="00990067">
        <w:t>RRH</w:t>
      </w:r>
      <w:r>
        <w:t xml:space="preserve">, </w:t>
      </w:r>
      <w:r w:rsidR="003004DD">
        <w:t>a</w:t>
      </w:r>
      <w:r w:rsidRPr="00C25669">
        <w:t xml:space="preserve">nd </w:t>
      </w:r>
      <m:oMath>
        <m:sSub>
          <m:sSubPr>
            <m:ctrlPr>
              <w:rPr>
                <w:rFonts w:ascii="Cambria Math" w:hAnsi="Cambria Math"/>
                <w:i/>
              </w:rPr>
            </m:ctrlPr>
          </m:sSubPr>
          <m:e>
            <m:r>
              <w:rPr>
                <w:rFonts w:ascii="Cambria Math"/>
              </w:rPr>
              <m:t>D</m:t>
            </m:r>
          </m:e>
          <m:sub>
            <m:r>
              <w:rPr>
                <w:rFonts w:ascii="Cambria Math"/>
              </w:rPr>
              <m:t>min</m:t>
            </m:r>
          </m:sub>
        </m:sSub>
      </m:oMath>
      <w:r w:rsidRPr="00C25669">
        <w:t xml:space="preserve"> is </w:t>
      </w:r>
      <w:r w:rsidR="00170F5D">
        <w:t>RRH -</w:t>
      </w:r>
      <w:r w:rsidRPr="00C25669">
        <w:t xml:space="preserve"> Railway track distance, both in meters; </w:t>
      </w:r>
      <m:oMath>
        <m:r>
          <w:rPr>
            <w:rFonts w:ascii="Cambria Math"/>
          </w:rPr>
          <m:t>v</m:t>
        </m:r>
      </m:oMath>
      <w:r w:rsidRPr="00C25669">
        <w:t xml:space="preserve"> is the velocity of the train in m/s, </w:t>
      </w:r>
      <m:oMath>
        <m:r>
          <w:rPr>
            <w:rFonts w:ascii="Cambria Math"/>
          </w:rPr>
          <m:t>t</m:t>
        </m:r>
      </m:oMath>
      <w:r w:rsidRPr="00C25669">
        <w:t xml:space="preserve"> is time in seconds.</w:t>
      </w:r>
    </w:p>
    <w:p w14:paraId="50ABD55F" w14:textId="5D73DA3F" w:rsidR="001427B3" w:rsidRDefault="00920A91" w:rsidP="00FD264D">
      <w:r>
        <w:t xml:space="preserve">The </w:t>
      </w:r>
      <w:r w:rsidR="00233B0A">
        <w:t xml:space="preserve">required input </w:t>
      </w:r>
      <w:r w:rsidR="00945B98">
        <w:t>parameters</w:t>
      </w:r>
      <w:r w:rsidR="003004DD">
        <w:t xml:space="preserve"> based on the priority scenarios from WF </w:t>
      </w:r>
      <w:r w:rsidR="003004DD">
        <w:fldChar w:fldCharType="begin"/>
      </w:r>
      <w:r w:rsidR="003004DD">
        <w:instrText xml:space="preserve"> REF _Ref64551705 \r \h </w:instrText>
      </w:r>
      <w:r w:rsidR="003004DD">
        <w:fldChar w:fldCharType="separate"/>
      </w:r>
      <w:r w:rsidR="003004DD">
        <w:t>[1]</w:t>
      </w:r>
      <w:r w:rsidR="003004DD">
        <w:fldChar w:fldCharType="end"/>
      </w:r>
      <w:r w:rsidR="003004DD">
        <w:t xml:space="preserve"> </w:t>
      </w:r>
      <w:r>
        <w:t>are listed in the</w:t>
      </w:r>
      <w:r w:rsidR="00DC61B0">
        <w:t xml:space="preserve"> </w:t>
      </w:r>
      <w:r w:rsidR="00DC61B0">
        <w:fldChar w:fldCharType="begin"/>
      </w:r>
      <w:r w:rsidR="00DC61B0">
        <w:instrText xml:space="preserve"> REF _Ref64625557 \h </w:instrText>
      </w:r>
      <w:r w:rsidR="00DC61B0">
        <w:fldChar w:fldCharType="separate"/>
      </w:r>
      <w:r w:rsidR="00DC61B0">
        <w:t xml:space="preserve">Table </w:t>
      </w:r>
      <w:r w:rsidR="00DC61B0">
        <w:rPr>
          <w:noProof/>
        </w:rPr>
        <w:t>2</w:t>
      </w:r>
      <w:r w:rsidR="00DC61B0">
        <w:fldChar w:fldCharType="end"/>
      </w:r>
      <w:r w:rsidR="003D325D">
        <w:t>,</w:t>
      </w:r>
      <w:r>
        <w:t xml:space="preserve"> </w:t>
      </w:r>
      <w:r w:rsidR="003F5EBC" w:rsidRPr="003F5EBC">
        <w:t>and the resulting Doppler shift</w:t>
      </w:r>
      <w:r w:rsidR="00DC61B0">
        <w:t xml:space="preserve"> trajectories</w:t>
      </w:r>
      <w:r w:rsidR="003004DD">
        <w:t xml:space="preserve"> are</w:t>
      </w:r>
      <w:r w:rsidR="003F5EBC" w:rsidRPr="003F5EBC">
        <w:t xml:space="preserve"> shown in</w:t>
      </w:r>
      <w:r w:rsidR="00850920">
        <w:t xml:space="preserve"> </w:t>
      </w:r>
      <w:r w:rsidR="00850920">
        <w:fldChar w:fldCharType="begin"/>
      </w:r>
      <w:r w:rsidR="00850920">
        <w:instrText xml:space="preserve"> REF _Ref64627709 \h </w:instrText>
      </w:r>
      <w:r w:rsidR="00850920">
        <w:fldChar w:fldCharType="separate"/>
      </w:r>
      <w:r w:rsidR="00850920">
        <w:t xml:space="preserve">Figure </w:t>
      </w:r>
      <w:r w:rsidR="00850920">
        <w:rPr>
          <w:noProof/>
        </w:rPr>
        <w:t>1</w:t>
      </w:r>
      <w:r w:rsidR="00850920">
        <w:fldChar w:fldCharType="end"/>
      </w:r>
      <w:r w:rsidR="00850920">
        <w:t>.</w:t>
      </w:r>
    </w:p>
    <w:p w14:paraId="29A2ACE2" w14:textId="77777777" w:rsidR="00DC61B0" w:rsidRDefault="00DC61B0" w:rsidP="00FD264D"/>
    <w:p w14:paraId="67918410" w14:textId="0134B0EB" w:rsidR="001A49DF" w:rsidRPr="001A49DF" w:rsidRDefault="001A49DF" w:rsidP="001A49DF">
      <w:pPr>
        <w:pStyle w:val="Caption"/>
        <w:keepNext/>
      </w:pPr>
      <w:bookmarkStart w:id="4" w:name="_Ref64625557"/>
      <w:r>
        <w:t xml:space="preserve">Table </w:t>
      </w:r>
      <w:fldSimple w:instr=" SEQ Table \* ARABIC ">
        <w:r>
          <w:rPr>
            <w:noProof/>
          </w:rPr>
          <w:t>2</w:t>
        </w:r>
      </w:fldSimple>
      <w:bookmarkEnd w:id="4"/>
      <w:r w:rsidR="00440A0A">
        <w:t>:</w:t>
      </w:r>
      <w:r w:rsidR="00DC61B0" w:rsidRPr="00DC61B0">
        <w:t xml:space="preserve"> Parameters for high</w:t>
      </w:r>
      <w:r w:rsidR="003D325D">
        <w:t>-</w:t>
      </w:r>
      <w:r w:rsidR="00DC61B0" w:rsidRPr="00DC61B0">
        <w:t>speed train conditions</w:t>
      </w:r>
      <w:r w:rsidR="00DC61B0">
        <w:t xml:space="preserve">, </w:t>
      </w:r>
      <w:r w:rsidR="000E062B">
        <w:t>UL direction</w:t>
      </w:r>
      <w:r w:rsidR="00DC61B0">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077"/>
        <w:gridCol w:w="2037"/>
        <w:gridCol w:w="2126"/>
        <w:gridCol w:w="1985"/>
        <w:gridCol w:w="2409"/>
      </w:tblGrid>
      <w:tr w:rsidR="0043290F" w:rsidRPr="00CF7493" w14:paraId="6BE9DFD8" w14:textId="30C948A1" w:rsidTr="37AC06F6">
        <w:trPr>
          <w:trHeight w:val="40"/>
          <w:jc w:val="center"/>
        </w:trPr>
        <w:tc>
          <w:tcPr>
            <w:tcW w:w="1077" w:type="dxa"/>
            <w:vMerge w:val="restart"/>
          </w:tcPr>
          <w:p w14:paraId="322352F3" w14:textId="77777777" w:rsidR="0043290F" w:rsidRPr="00CF7493" w:rsidRDefault="0043290F" w:rsidP="003004DD">
            <w:pPr>
              <w:pStyle w:val="TAH"/>
              <w:rPr>
                <w:rFonts w:cs="v5.0.0"/>
              </w:rPr>
            </w:pPr>
            <w:r w:rsidRPr="00CF7493">
              <w:rPr>
                <w:rFonts w:cs="v5.0.0"/>
              </w:rPr>
              <w:t>Parameter</w:t>
            </w:r>
          </w:p>
        </w:tc>
        <w:tc>
          <w:tcPr>
            <w:tcW w:w="8557" w:type="dxa"/>
            <w:gridSpan w:val="4"/>
          </w:tcPr>
          <w:p w14:paraId="34F428D9" w14:textId="46EA7744" w:rsidR="0043290F" w:rsidRPr="00CF7493" w:rsidRDefault="0043290F" w:rsidP="003004DD">
            <w:pPr>
              <w:pStyle w:val="TAH"/>
              <w:rPr>
                <w:rFonts w:cs="v5.0.0"/>
              </w:rPr>
            </w:pPr>
            <w:r w:rsidRPr="00CF7493">
              <w:rPr>
                <w:rFonts w:cs="v5.0.0"/>
              </w:rPr>
              <w:t>Value</w:t>
            </w:r>
          </w:p>
        </w:tc>
      </w:tr>
      <w:tr w:rsidR="00CA289A" w:rsidRPr="00CF7493" w14:paraId="77810FCD" w14:textId="73EEC8E1" w:rsidTr="37AC06F6">
        <w:trPr>
          <w:trHeight w:val="40"/>
          <w:jc w:val="center"/>
        </w:trPr>
        <w:tc>
          <w:tcPr>
            <w:tcW w:w="1077" w:type="dxa"/>
            <w:vMerge/>
          </w:tcPr>
          <w:p w14:paraId="063D4ABF" w14:textId="77777777" w:rsidR="00CA289A" w:rsidRPr="00CF7493" w:rsidRDefault="00CA289A" w:rsidP="00CA289A">
            <w:pPr>
              <w:pStyle w:val="TAH"/>
              <w:rPr>
                <w:rFonts w:cs="v5.0.0"/>
              </w:rPr>
            </w:pPr>
          </w:p>
        </w:tc>
        <w:tc>
          <w:tcPr>
            <w:tcW w:w="2037" w:type="dxa"/>
          </w:tcPr>
          <w:p w14:paraId="78693CCD" w14:textId="744DAC2C" w:rsidR="00CA289A" w:rsidRPr="00CF7493" w:rsidRDefault="00CA289A" w:rsidP="00CA289A">
            <w:pPr>
              <w:pStyle w:val="TAH"/>
              <w:rPr>
                <w:rFonts w:cs="v5.0.0"/>
                <w:lang w:eastAsia="ja-JP"/>
              </w:rPr>
            </w:pPr>
            <w:r>
              <w:rPr>
                <w:rFonts w:cs="v5.0.0" w:hint="eastAsia"/>
                <w:lang w:eastAsia="ja-JP"/>
              </w:rPr>
              <w:t>Scenario</w:t>
            </w:r>
            <w:r>
              <w:rPr>
                <w:rFonts w:cs="v5.0.0"/>
                <w:lang w:eastAsia="ja-JP"/>
              </w:rPr>
              <w:t>-A-260</w:t>
            </w:r>
          </w:p>
        </w:tc>
        <w:tc>
          <w:tcPr>
            <w:tcW w:w="2126" w:type="dxa"/>
          </w:tcPr>
          <w:p w14:paraId="784E863F" w14:textId="56474C5B" w:rsidR="00CA289A" w:rsidRPr="00CF7493" w:rsidRDefault="00CA289A" w:rsidP="00CA289A">
            <w:pPr>
              <w:pStyle w:val="TAH"/>
              <w:rPr>
                <w:rFonts w:cs="v5.0.0"/>
              </w:rPr>
            </w:pPr>
            <w:r>
              <w:rPr>
                <w:rFonts w:cs="v5.0.0" w:hint="eastAsia"/>
                <w:lang w:eastAsia="ja-JP"/>
              </w:rPr>
              <w:t>Scenario</w:t>
            </w:r>
            <w:r>
              <w:rPr>
                <w:rFonts w:cs="v5.0.0"/>
                <w:lang w:eastAsia="ja-JP"/>
              </w:rPr>
              <w:t>-A-350</w:t>
            </w:r>
          </w:p>
        </w:tc>
        <w:tc>
          <w:tcPr>
            <w:tcW w:w="1985" w:type="dxa"/>
          </w:tcPr>
          <w:p w14:paraId="6CE6945D" w14:textId="79FC0250" w:rsidR="00CA289A" w:rsidRPr="00CF7493" w:rsidRDefault="00CA289A" w:rsidP="00CA289A">
            <w:pPr>
              <w:pStyle w:val="TAH"/>
              <w:rPr>
                <w:rFonts w:cs="v5.0.0"/>
              </w:rPr>
            </w:pPr>
            <w:r>
              <w:rPr>
                <w:rFonts w:cs="v5.0.0" w:hint="eastAsia"/>
                <w:lang w:eastAsia="ja-JP"/>
              </w:rPr>
              <w:t>Scenario</w:t>
            </w:r>
            <w:r>
              <w:rPr>
                <w:rFonts w:cs="v5.0.0"/>
                <w:lang w:eastAsia="ja-JP"/>
              </w:rPr>
              <w:t>-B-260</w:t>
            </w:r>
          </w:p>
        </w:tc>
        <w:tc>
          <w:tcPr>
            <w:tcW w:w="2409" w:type="dxa"/>
          </w:tcPr>
          <w:p w14:paraId="2A9D5261" w14:textId="7CDF488D" w:rsidR="00CA289A" w:rsidRPr="00CF7493" w:rsidRDefault="00CA289A" w:rsidP="00CA289A">
            <w:pPr>
              <w:pStyle w:val="TAH"/>
              <w:rPr>
                <w:rFonts w:cs="v5.0.0"/>
              </w:rPr>
            </w:pPr>
            <w:r>
              <w:rPr>
                <w:rFonts w:cs="v5.0.0" w:hint="eastAsia"/>
                <w:lang w:eastAsia="ja-JP"/>
              </w:rPr>
              <w:t>Scenario</w:t>
            </w:r>
            <w:r>
              <w:rPr>
                <w:rFonts w:cs="v5.0.0"/>
                <w:lang w:eastAsia="ja-JP"/>
              </w:rPr>
              <w:t>-B-350</w:t>
            </w:r>
          </w:p>
        </w:tc>
      </w:tr>
      <w:tr w:rsidR="00CA289A" w:rsidRPr="00CF7493" w14:paraId="64080C4B" w14:textId="056F828B" w:rsidTr="37AC06F6">
        <w:trPr>
          <w:trHeight w:val="138"/>
          <w:jc w:val="center"/>
        </w:trPr>
        <w:tc>
          <w:tcPr>
            <w:tcW w:w="1077" w:type="dxa"/>
          </w:tcPr>
          <w:p w14:paraId="2D48217C" w14:textId="6C8C7185" w:rsidR="00CA289A" w:rsidRPr="00CF7493" w:rsidRDefault="002D4E66" w:rsidP="00D06A50">
            <w:pPr>
              <w:pStyle w:val="TAC"/>
              <w:rPr>
                <w:rFonts w:cs="v5.0.0"/>
              </w:rPr>
            </w:pPr>
            <m:oMathPara>
              <m:oMath>
                <m:sSub>
                  <m:sSubPr>
                    <m:ctrlPr>
                      <w:rPr>
                        <w:rFonts w:ascii="Cambria Math" w:hAnsi="Cambria Math" w:cs="Arial"/>
                        <w:i/>
                        <w:sz w:val="20"/>
                      </w:rPr>
                    </m:ctrlPr>
                  </m:sSubPr>
                  <m:e>
                    <m:r>
                      <w:rPr>
                        <w:rFonts w:ascii="Cambria Math" w:cs="Arial"/>
                        <w:sz w:val="20"/>
                      </w:rPr>
                      <m:t>D</m:t>
                    </m:r>
                  </m:e>
                  <m:sub>
                    <m:r>
                      <w:rPr>
                        <w:rFonts w:ascii="Cambria Math" w:cs="Arial"/>
                        <w:sz w:val="20"/>
                      </w:rPr>
                      <m:t>s</m:t>
                    </m:r>
                  </m:sub>
                </m:sSub>
              </m:oMath>
            </m:oMathPara>
          </w:p>
        </w:tc>
        <w:tc>
          <w:tcPr>
            <w:tcW w:w="2037" w:type="dxa"/>
          </w:tcPr>
          <w:p w14:paraId="43396F2F" w14:textId="77777777" w:rsidR="00CA289A" w:rsidRPr="00CF7493" w:rsidRDefault="00CA289A" w:rsidP="00CA289A">
            <w:pPr>
              <w:pStyle w:val="TAC"/>
              <w:rPr>
                <w:rFonts w:eastAsia="?? ??" w:cs="v5.0.0"/>
                <w:lang w:eastAsia="ja-JP"/>
              </w:rPr>
            </w:pPr>
            <w:r>
              <w:rPr>
                <w:rFonts w:eastAsia="?? ??" w:cs="v5.0.0" w:hint="eastAsia"/>
                <w:lang w:eastAsia="ja-JP"/>
              </w:rPr>
              <w:t>7</w:t>
            </w:r>
            <w:r>
              <w:rPr>
                <w:rFonts w:eastAsia="?? ??" w:cs="v5.0.0"/>
                <w:lang w:eastAsia="ja-JP"/>
              </w:rPr>
              <w:t>00 m</w:t>
            </w:r>
          </w:p>
        </w:tc>
        <w:tc>
          <w:tcPr>
            <w:tcW w:w="2126" w:type="dxa"/>
          </w:tcPr>
          <w:p w14:paraId="0D6B2F73" w14:textId="52F8DD36" w:rsidR="00CA289A" w:rsidRPr="00CF7493" w:rsidRDefault="00CA289A" w:rsidP="00CA289A">
            <w:pPr>
              <w:pStyle w:val="TAC"/>
              <w:rPr>
                <w:rFonts w:cs="v5.0.0"/>
              </w:rPr>
            </w:pPr>
            <w:r>
              <w:rPr>
                <w:rFonts w:eastAsia="?? ??" w:cs="v5.0.0"/>
              </w:rPr>
              <w:t>700</w:t>
            </w:r>
            <w:r w:rsidRPr="00CF7493">
              <w:rPr>
                <w:rFonts w:eastAsia="?? ??" w:cs="v5.0.0"/>
              </w:rPr>
              <w:t xml:space="preserve"> m</w:t>
            </w:r>
          </w:p>
        </w:tc>
        <w:tc>
          <w:tcPr>
            <w:tcW w:w="1985" w:type="dxa"/>
          </w:tcPr>
          <w:p w14:paraId="173A360D" w14:textId="64C0643C" w:rsidR="00CA289A" w:rsidRDefault="00CA289A" w:rsidP="00CA289A">
            <w:pPr>
              <w:pStyle w:val="TAC"/>
              <w:rPr>
                <w:rFonts w:eastAsia="?? ??" w:cs="v5.0.0"/>
              </w:rPr>
            </w:pPr>
            <w:r>
              <w:rPr>
                <w:rFonts w:eastAsia="?? ??" w:cs="v5.0.0" w:hint="eastAsia"/>
                <w:lang w:eastAsia="ja-JP"/>
              </w:rPr>
              <w:t>7</w:t>
            </w:r>
            <w:r>
              <w:rPr>
                <w:rFonts w:eastAsia="?? ??" w:cs="v5.0.0"/>
                <w:lang w:eastAsia="ja-JP"/>
              </w:rPr>
              <w:t>00 m</w:t>
            </w:r>
          </w:p>
        </w:tc>
        <w:tc>
          <w:tcPr>
            <w:tcW w:w="2409" w:type="dxa"/>
          </w:tcPr>
          <w:p w14:paraId="21EFB3D0" w14:textId="43D22E55" w:rsidR="00CA289A" w:rsidRDefault="00CA289A" w:rsidP="00CA289A">
            <w:pPr>
              <w:pStyle w:val="TAC"/>
              <w:rPr>
                <w:rFonts w:eastAsia="?? ??" w:cs="v5.0.0"/>
              </w:rPr>
            </w:pPr>
            <w:r>
              <w:rPr>
                <w:rFonts w:eastAsia="?? ??" w:cs="v5.0.0"/>
              </w:rPr>
              <w:t>700</w:t>
            </w:r>
            <w:r w:rsidRPr="00CF7493">
              <w:rPr>
                <w:rFonts w:eastAsia="?? ??" w:cs="v5.0.0"/>
              </w:rPr>
              <w:t xml:space="preserve"> m</w:t>
            </w:r>
          </w:p>
        </w:tc>
      </w:tr>
      <w:tr w:rsidR="00CA289A" w:rsidRPr="00CF7493" w14:paraId="7C97085B" w14:textId="6C4A5723" w:rsidTr="37AC06F6">
        <w:trPr>
          <w:trHeight w:val="390"/>
          <w:jc w:val="center"/>
        </w:trPr>
        <w:tc>
          <w:tcPr>
            <w:tcW w:w="1077" w:type="dxa"/>
          </w:tcPr>
          <w:p w14:paraId="23CC77F5" w14:textId="3FBBF8A1" w:rsidR="00CA289A" w:rsidRPr="00CF7493" w:rsidRDefault="002D4E66" w:rsidP="00D06A50">
            <w:pPr>
              <w:pStyle w:val="TAC"/>
              <w:rPr>
                <w:rFonts w:cs="Arial"/>
              </w:rPr>
            </w:pPr>
            <m:oMathPara>
              <m:oMath>
                <m:sSub>
                  <m:sSubPr>
                    <m:ctrlPr>
                      <w:rPr>
                        <w:rFonts w:ascii="Cambria Math" w:hAnsi="Cambria Math" w:cs="Arial"/>
                        <w:i/>
                        <w:sz w:val="20"/>
                      </w:rPr>
                    </m:ctrlPr>
                  </m:sSubPr>
                  <m:e>
                    <m:r>
                      <w:rPr>
                        <w:rFonts w:ascii="Cambria Math" w:cs="Arial"/>
                        <w:sz w:val="20"/>
                      </w:rPr>
                      <m:t>D</m:t>
                    </m:r>
                  </m:e>
                  <m:sub>
                    <m:r>
                      <w:rPr>
                        <w:rFonts w:ascii="Cambria Math" w:cs="Arial"/>
                        <w:sz w:val="20"/>
                      </w:rPr>
                      <m:t>min</m:t>
                    </m:r>
                  </m:sub>
                </m:sSub>
              </m:oMath>
            </m:oMathPara>
          </w:p>
        </w:tc>
        <w:tc>
          <w:tcPr>
            <w:tcW w:w="2037" w:type="dxa"/>
          </w:tcPr>
          <w:p w14:paraId="7622BC41" w14:textId="2077BA61" w:rsidR="00CA289A" w:rsidRPr="00CF7493" w:rsidRDefault="00CA289A" w:rsidP="00CA289A">
            <w:pPr>
              <w:pStyle w:val="TAC"/>
              <w:rPr>
                <w:rFonts w:eastAsia="?? ??" w:cs="v5.0.0"/>
                <w:lang w:eastAsia="ja-JP"/>
              </w:rPr>
            </w:pPr>
            <w:r>
              <w:rPr>
                <w:rFonts w:eastAsia="?? ??" w:cs="v5.0.0"/>
                <w:lang w:eastAsia="ja-JP"/>
              </w:rPr>
              <w:t>10</w:t>
            </w:r>
            <w:r>
              <w:rPr>
                <w:rFonts w:eastAsia="?? ??" w:cs="v5.0.0" w:hint="eastAsia"/>
                <w:lang w:eastAsia="ja-JP"/>
              </w:rPr>
              <w:t xml:space="preserve"> m</w:t>
            </w:r>
          </w:p>
        </w:tc>
        <w:tc>
          <w:tcPr>
            <w:tcW w:w="2126" w:type="dxa"/>
          </w:tcPr>
          <w:p w14:paraId="2D9D0A0B" w14:textId="4DB3CA91" w:rsidR="00CA289A" w:rsidRPr="00CF7493" w:rsidRDefault="00CA289A" w:rsidP="00CA289A">
            <w:pPr>
              <w:pStyle w:val="TAC"/>
              <w:rPr>
                <w:rFonts w:cs="Arial"/>
              </w:rPr>
            </w:pPr>
            <w:r>
              <w:rPr>
                <w:rFonts w:eastAsia="?? ??" w:cs="v5.0.0"/>
              </w:rPr>
              <w:t>10</w:t>
            </w:r>
            <w:r w:rsidRPr="00CF7493">
              <w:rPr>
                <w:rFonts w:eastAsia="?? ??" w:cs="v5.0.0"/>
              </w:rPr>
              <w:t xml:space="preserve"> m</w:t>
            </w:r>
          </w:p>
        </w:tc>
        <w:tc>
          <w:tcPr>
            <w:tcW w:w="1985" w:type="dxa"/>
          </w:tcPr>
          <w:p w14:paraId="2FD0D600" w14:textId="470686EF" w:rsidR="00CA289A" w:rsidRDefault="00CA289A" w:rsidP="00CA289A">
            <w:pPr>
              <w:pStyle w:val="TAC"/>
              <w:rPr>
                <w:rFonts w:eastAsia="?? ??" w:cs="v5.0.0"/>
              </w:rPr>
            </w:pPr>
            <w:r>
              <w:rPr>
                <w:rFonts w:eastAsia="?? ??" w:cs="v5.0.0"/>
                <w:lang w:eastAsia="ja-JP"/>
              </w:rPr>
              <w:t>150</w:t>
            </w:r>
            <w:r>
              <w:rPr>
                <w:rFonts w:eastAsia="?? ??" w:cs="v5.0.0" w:hint="eastAsia"/>
                <w:lang w:eastAsia="ja-JP"/>
              </w:rPr>
              <w:t xml:space="preserve"> m</w:t>
            </w:r>
          </w:p>
        </w:tc>
        <w:tc>
          <w:tcPr>
            <w:tcW w:w="2409" w:type="dxa"/>
          </w:tcPr>
          <w:p w14:paraId="7AFDD93D" w14:textId="60735211" w:rsidR="00CA289A" w:rsidRDefault="00CA289A" w:rsidP="00CA289A">
            <w:pPr>
              <w:pStyle w:val="TAC"/>
              <w:rPr>
                <w:rFonts w:eastAsia="?? ??" w:cs="v5.0.0"/>
              </w:rPr>
            </w:pPr>
            <w:r>
              <w:rPr>
                <w:rFonts w:eastAsia="?? ??" w:cs="v5.0.0"/>
              </w:rPr>
              <w:t>150</w:t>
            </w:r>
            <w:r w:rsidRPr="00CF7493">
              <w:rPr>
                <w:rFonts w:eastAsia="?? ??" w:cs="v5.0.0"/>
              </w:rPr>
              <w:t xml:space="preserve"> m</w:t>
            </w:r>
          </w:p>
        </w:tc>
      </w:tr>
      <w:tr w:rsidR="00CA289A" w:rsidRPr="00CF7493" w14:paraId="6B02D2BB" w14:textId="6EF3F717" w:rsidTr="37AC06F6">
        <w:trPr>
          <w:trHeight w:val="157"/>
          <w:jc w:val="center"/>
        </w:trPr>
        <w:tc>
          <w:tcPr>
            <w:tcW w:w="1077" w:type="dxa"/>
          </w:tcPr>
          <w:p w14:paraId="49288C62" w14:textId="1C8B8018" w:rsidR="00CA289A" w:rsidRPr="00CF7493" w:rsidRDefault="00D06A50" w:rsidP="00D06A50">
            <w:pPr>
              <w:pStyle w:val="TAC"/>
              <w:rPr>
                <w:rFonts w:cs="v5.0.0"/>
              </w:rPr>
            </w:pPr>
            <m:oMathPara>
              <m:oMath>
                <m:r>
                  <w:rPr>
                    <w:rFonts w:ascii="Cambria Math" w:cs="Arial"/>
                    <w:snapToGrid w:val="0"/>
                    <w:szCs w:val="21"/>
                  </w:rPr>
                  <m:t>v</m:t>
                </m:r>
              </m:oMath>
            </m:oMathPara>
          </w:p>
        </w:tc>
        <w:tc>
          <w:tcPr>
            <w:tcW w:w="2037" w:type="dxa"/>
          </w:tcPr>
          <w:p w14:paraId="339E7939" w14:textId="5A220F04" w:rsidR="00CA289A" w:rsidRDefault="00CA289A" w:rsidP="00CA289A">
            <w:pPr>
              <w:pStyle w:val="TAC"/>
              <w:rPr>
                <w:rFonts w:eastAsia="?? ??" w:cs="v5.0.0"/>
                <w:lang w:eastAsia="ja-JP"/>
              </w:rPr>
            </w:pPr>
            <w:r>
              <w:rPr>
                <w:rFonts w:eastAsia="?? ??" w:cs="v5.0.0"/>
                <w:lang w:eastAsia="ja-JP"/>
              </w:rPr>
              <w:t xml:space="preserve">260 </w:t>
            </w:r>
            <w:r>
              <w:rPr>
                <w:rFonts w:eastAsia="?? ??" w:cs="v5.0.0" w:hint="eastAsia"/>
                <w:lang w:eastAsia="ja-JP"/>
              </w:rPr>
              <w:t>km/h</w:t>
            </w:r>
          </w:p>
        </w:tc>
        <w:tc>
          <w:tcPr>
            <w:tcW w:w="2126" w:type="dxa"/>
            <w:vAlign w:val="center"/>
          </w:tcPr>
          <w:p w14:paraId="619D4F94" w14:textId="77777777" w:rsidR="00CA289A" w:rsidRPr="00CF7493" w:rsidRDefault="00CA289A" w:rsidP="00CA289A">
            <w:pPr>
              <w:pStyle w:val="TAC"/>
              <w:rPr>
                <w:rFonts w:cs="v5.0.0"/>
              </w:rPr>
            </w:pPr>
            <w:r>
              <w:rPr>
                <w:rFonts w:eastAsia="?? ??" w:cs="v5.0.0"/>
              </w:rPr>
              <w:t>35</w:t>
            </w:r>
            <w:r w:rsidRPr="00CF7493">
              <w:rPr>
                <w:rFonts w:eastAsia="?? ??" w:cs="v5.0.0"/>
              </w:rPr>
              <w:t>0 km/h</w:t>
            </w:r>
          </w:p>
        </w:tc>
        <w:tc>
          <w:tcPr>
            <w:tcW w:w="1985" w:type="dxa"/>
          </w:tcPr>
          <w:p w14:paraId="5EFD544F" w14:textId="723485E7" w:rsidR="00CA289A" w:rsidRDefault="00CA289A" w:rsidP="00CA289A">
            <w:pPr>
              <w:pStyle w:val="TAC"/>
              <w:rPr>
                <w:rFonts w:eastAsia="?? ??" w:cs="v5.0.0"/>
              </w:rPr>
            </w:pPr>
            <w:r>
              <w:rPr>
                <w:rFonts w:eastAsia="?? ??" w:cs="v5.0.0"/>
                <w:lang w:eastAsia="ja-JP"/>
              </w:rPr>
              <w:t xml:space="preserve">260 </w:t>
            </w:r>
            <w:r>
              <w:rPr>
                <w:rFonts w:eastAsia="?? ??" w:cs="v5.0.0" w:hint="eastAsia"/>
                <w:lang w:eastAsia="ja-JP"/>
              </w:rPr>
              <w:t>km/h</w:t>
            </w:r>
          </w:p>
        </w:tc>
        <w:tc>
          <w:tcPr>
            <w:tcW w:w="2409" w:type="dxa"/>
            <w:vAlign w:val="center"/>
          </w:tcPr>
          <w:p w14:paraId="205B1C67" w14:textId="6401DABE" w:rsidR="00CA289A" w:rsidRDefault="00CA289A" w:rsidP="00CA289A">
            <w:pPr>
              <w:pStyle w:val="TAC"/>
              <w:rPr>
                <w:rFonts w:eastAsia="?? ??" w:cs="v5.0.0"/>
              </w:rPr>
            </w:pPr>
            <w:r>
              <w:rPr>
                <w:rFonts w:eastAsia="?? ??" w:cs="v5.0.0"/>
              </w:rPr>
              <w:t>35</w:t>
            </w:r>
            <w:r w:rsidRPr="00CF7493">
              <w:rPr>
                <w:rFonts w:eastAsia="?? ??" w:cs="v5.0.0"/>
              </w:rPr>
              <w:t>0 km/h</w:t>
            </w:r>
          </w:p>
        </w:tc>
      </w:tr>
      <w:tr w:rsidR="00CA289A" w:rsidRPr="00CF7493" w14:paraId="1D55E31F" w14:textId="5DB2ECBD" w:rsidTr="37AC06F6">
        <w:trPr>
          <w:trHeight w:val="40"/>
          <w:jc w:val="center"/>
        </w:trPr>
        <w:tc>
          <w:tcPr>
            <w:tcW w:w="1077" w:type="dxa"/>
          </w:tcPr>
          <w:p w14:paraId="665B3456" w14:textId="2F4AE1E6" w:rsidR="00CA289A" w:rsidRPr="00CF7493" w:rsidRDefault="002D4E66" w:rsidP="00D06A50">
            <w:pPr>
              <w:pStyle w:val="TAC"/>
              <w:rPr>
                <w:rFonts w:ascii="Symbol" w:hAnsi="Symbol" w:cs="v5.0.0"/>
              </w:rPr>
            </w:pPr>
            <m:oMathPara>
              <m:oMath>
                <m:sSub>
                  <m:sSubPr>
                    <m:ctrlPr>
                      <w:rPr>
                        <w:rFonts w:ascii="Cambria Math" w:hAnsi="Cambria Math" w:cs="Arial"/>
                        <w:i/>
                        <w:snapToGrid w:val="0"/>
                        <w:szCs w:val="21"/>
                      </w:rPr>
                    </m:ctrlPr>
                  </m:sSubPr>
                  <m:e>
                    <m:r>
                      <w:rPr>
                        <w:rFonts w:ascii="Cambria Math" w:cs="Arial"/>
                        <w:snapToGrid w:val="0"/>
                        <w:szCs w:val="21"/>
                      </w:rPr>
                      <m:t>f</m:t>
                    </m:r>
                  </m:e>
                  <m:sub>
                    <m:r>
                      <w:rPr>
                        <w:rFonts w:ascii="Cambria Math" w:cs="Arial"/>
                        <w:snapToGrid w:val="0"/>
                        <w:szCs w:val="21"/>
                      </w:rPr>
                      <m:t>d</m:t>
                    </m:r>
                  </m:sub>
                </m:sSub>
              </m:oMath>
            </m:oMathPara>
          </w:p>
        </w:tc>
        <w:tc>
          <w:tcPr>
            <w:tcW w:w="2037" w:type="dxa"/>
          </w:tcPr>
          <w:p w14:paraId="46C1D9EB" w14:textId="611160B2" w:rsidR="00CA289A" w:rsidRDefault="3AAD7D83" w:rsidP="00E9572D">
            <w:pPr>
              <w:pStyle w:val="TAC"/>
              <w:rPr>
                <w:rFonts w:eastAsia="?? ??" w:cs="v5.0.0"/>
              </w:rPr>
            </w:pPr>
            <w:r w:rsidRPr="37AC06F6">
              <w:rPr>
                <w:rFonts w:eastAsiaTheme="minorEastAsia"/>
              </w:rPr>
              <w:t xml:space="preserve">14454 </w:t>
            </w:r>
            <w:r w:rsidR="278D9F5F" w:rsidRPr="37AC06F6">
              <w:rPr>
                <w:rFonts w:eastAsia="?? ??" w:cs="v5.0.0"/>
              </w:rPr>
              <w:t>Hz</w:t>
            </w:r>
          </w:p>
        </w:tc>
        <w:tc>
          <w:tcPr>
            <w:tcW w:w="2126" w:type="dxa"/>
            <w:vAlign w:val="center"/>
          </w:tcPr>
          <w:p w14:paraId="30E6B260" w14:textId="43AD0E7B" w:rsidR="00CA289A" w:rsidRPr="00CF7493" w:rsidRDefault="00F42536" w:rsidP="00CA289A">
            <w:pPr>
              <w:pStyle w:val="TAC"/>
              <w:rPr>
                <w:rFonts w:cs="v5.0.0"/>
              </w:rPr>
            </w:pPr>
            <w:r w:rsidRPr="00F42536">
              <w:rPr>
                <w:rFonts w:eastAsiaTheme="minorEastAsia"/>
              </w:rPr>
              <w:t>19458</w:t>
            </w:r>
            <w:r>
              <w:rPr>
                <w:rFonts w:eastAsiaTheme="minorEastAsia"/>
              </w:rPr>
              <w:t xml:space="preserve"> </w:t>
            </w:r>
            <w:r w:rsidR="00E9572D" w:rsidRPr="00CF7493">
              <w:rPr>
                <w:rFonts w:eastAsia="?? ??" w:cs="v5.0.0"/>
              </w:rPr>
              <w:t>Hz</w:t>
            </w:r>
          </w:p>
        </w:tc>
        <w:tc>
          <w:tcPr>
            <w:tcW w:w="1985" w:type="dxa"/>
          </w:tcPr>
          <w:p w14:paraId="1AC4D9A2" w14:textId="1383D5C8" w:rsidR="00CA289A" w:rsidRDefault="000611D0" w:rsidP="00E9572D">
            <w:pPr>
              <w:pStyle w:val="TAC"/>
              <w:rPr>
                <w:rFonts w:eastAsia="?? ??" w:cs="v5.0.0"/>
              </w:rPr>
            </w:pPr>
            <w:r w:rsidRPr="000611D0">
              <w:rPr>
                <w:rFonts w:eastAsiaTheme="minorEastAsia"/>
              </w:rPr>
              <w:t>14454</w:t>
            </w:r>
            <w:r>
              <w:rPr>
                <w:rFonts w:eastAsiaTheme="minorEastAsia"/>
              </w:rPr>
              <w:t xml:space="preserve"> </w:t>
            </w:r>
            <w:r w:rsidR="00E9572D" w:rsidRPr="00CF7493">
              <w:rPr>
                <w:rFonts w:eastAsia="?? ??" w:cs="v5.0.0"/>
              </w:rPr>
              <w:t>Hz</w:t>
            </w:r>
          </w:p>
        </w:tc>
        <w:tc>
          <w:tcPr>
            <w:tcW w:w="2409" w:type="dxa"/>
          </w:tcPr>
          <w:p w14:paraId="3431025A" w14:textId="311BD33F" w:rsidR="00CA289A" w:rsidRDefault="00F42536" w:rsidP="00CA289A">
            <w:pPr>
              <w:pStyle w:val="TAC"/>
              <w:rPr>
                <w:rFonts w:eastAsia="?? ??" w:cs="v5.0.0"/>
              </w:rPr>
            </w:pPr>
            <w:r w:rsidRPr="00F42536">
              <w:rPr>
                <w:rFonts w:eastAsiaTheme="minorEastAsia"/>
              </w:rPr>
              <w:t>19458</w:t>
            </w:r>
            <w:r>
              <w:rPr>
                <w:rFonts w:eastAsiaTheme="minorEastAsia"/>
              </w:rPr>
              <w:t xml:space="preserve"> </w:t>
            </w:r>
            <w:r w:rsidR="00E9572D" w:rsidRPr="00CF7493">
              <w:rPr>
                <w:rFonts w:eastAsia="?? ??" w:cs="v5.0.0"/>
              </w:rPr>
              <w:t>Hz</w:t>
            </w:r>
          </w:p>
        </w:tc>
      </w:tr>
    </w:tbl>
    <w:p w14:paraId="62F56600" w14:textId="32EEDDF4" w:rsidR="00945B98" w:rsidRDefault="00945B98" w:rsidP="00FD264D"/>
    <w:p w14:paraId="2430DE70" w14:textId="02F9760F" w:rsidR="002619B4" w:rsidRDefault="00783368" w:rsidP="002619B4">
      <w:pPr>
        <w:keepNext/>
        <w:jc w:val="center"/>
      </w:pPr>
      <w:r>
        <w:rPr>
          <w:noProof/>
        </w:rPr>
        <w:drawing>
          <wp:inline distT="0" distB="0" distL="0" distR="0" wp14:anchorId="3732C4DD" wp14:editId="79183C0D">
            <wp:extent cx="6113144" cy="357124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113144" cy="3571240"/>
                    </a:xfrm>
                    <a:prstGeom prst="rect">
                      <a:avLst/>
                    </a:prstGeom>
                  </pic:spPr>
                </pic:pic>
              </a:graphicData>
            </a:graphic>
          </wp:inline>
        </w:drawing>
      </w:r>
    </w:p>
    <w:p w14:paraId="52794E79" w14:textId="54DF3E15" w:rsidR="00D20FB1" w:rsidRPr="0051389C" w:rsidRDefault="002619B4" w:rsidP="002619B4">
      <w:pPr>
        <w:pStyle w:val="Caption"/>
      </w:pPr>
      <w:bookmarkStart w:id="5" w:name="_Ref64627709"/>
      <w:r>
        <w:t xml:space="preserve">Figure </w:t>
      </w:r>
      <w:fldSimple w:instr=" SEQ Figure \* ARABIC ">
        <w:r w:rsidR="00A96663">
          <w:rPr>
            <w:noProof/>
          </w:rPr>
          <w:t>1</w:t>
        </w:r>
      </w:fldSimple>
      <w:bookmarkEnd w:id="5"/>
      <w:r>
        <w:t xml:space="preserve">: </w:t>
      </w:r>
      <w:r w:rsidR="0051389C" w:rsidRPr="00CF7493">
        <w:t>Doppler</w:t>
      </w:r>
      <w:r w:rsidR="0051389C">
        <w:t xml:space="preserve"> shift</w:t>
      </w:r>
      <w:r w:rsidR="007C3012">
        <w:t xml:space="preserve"> trajectories in UL,</w:t>
      </w:r>
      <w:r w:rsidR="00F448DE">
        <w:t xml:space="preserve"> bi-directional setting</w:t>
      </w:r>
      <w:r w:rsidR="0051389C">
        <w:t>.</w:t>
      </w:r>
    </w:p>
    <w:p w14:paraId="6007C4E0" w14:textId="77777777" w:rsidR="0018433C" w:rsidRPr="0018433C" w:rsidRDefault="0018433C" w:rsidP="0018433C"/>
    <w:p w14:paraId="498D4AE6" w14:textId="7D0FC2F1" w:rsidR="00510717" w:rsidRDefault="00510717" w:rsidP="008851E8">
      <w:pPr>
        <w:pStyle w:val="RAN4observation0"/>
      </w:pPr>
      <w:r>
        <w:t>Doppler shift trajectories proposed for Single-tap high-speed train channel conditions in FR1 describe bi-directional setting.</w:t>
      </w:r>
      <w:r w:rsidR="00EE025E">
        <w:t xml:space="preserve"> </w:t>
      </w:r>
      <w:r w:rsidR="007E68D6">
        <w:t>H</w:t>
      </w:r>
      <w:r w:rsidR="00EE025E">
        <w:t>istorically</w:t>
      </w:r>
      <w:r w:rsidR="007E68D6">
        <w:t>,</w:t>
      </w:r>
      <w:r w:rsidR="00E45236">
        <w:t xml:space="preserve"> the model</w:t>
      </w:r>
      <w:r w:rsidR="00EE025E">
        <w:t xml:space="preserve"> </w:t>
      </w:r>
      <w:r w:rsidR="008851E8" w:rsidRPr="008851E8">
        <w:t>maintain</w:t>
      </w:r>
      <w:r w:rsidR="00E45236">
        <w:t>s</w:t>
      </w:r>
      <w:r w:rsidR="008851E8" w:rsidRPr="008851E8">
        <w:t xml:space="preserve"> the continuity of the frequency offset and avoid</w:t>
      </w:r>
      <w:r w:rsidR="00E45236">
        <w:t>s</w:t>
      </w:r>
      <w:r w:rsidR="008851E8" w:rsidRPr="008851E8">
        <w:t xml:space="preserve"> the alternation of Doppler shift</w:t>
      </w:r>
      <w:r w:rsidR="008653FB">
        <w:t xml:space="preserve"> sign</w:t>
      </w:r>
      <w:r w:rsidR="00E45236">
        <w:t xml:space="preserve"> </w:t>
      </w:r>
      <w:r w:rsidR="008851E8" w:rsidRPr="008851E8">
        <w:t>when handing over</w:t>
      </w:r>
      <w:r w:rsidR="00E45236">
        <w:t xml:space="preserve"> from one RRH to </w:t>
      </w:r>
      <w:r w:rsidR="007E68D6">
        <w:t>another. However,</w:t>
      </w:r>
      <w:r w:rsidR="00BD1B48">
        <w:t xml:space="preserve"> we see it more realistic to have the alternation of the D</w:t>
      </w:r>
      <w:r w:rsidR="008653FB">
        <w:t>oppler shift</w:t>
      </w:r>
      <w:r w:rsidR="00BF3DF8">
        <w:t xml:space="preserve"> sing at RRH</w:t>
      </w:r>
      <w:r w:rsidR="00867FFD">
        <w:rPr>
          <w:lang w:val="en-150"/>
        </w:rPr>
        <w:t xml:space="preserve"> site</w:t>
      </w:r>
      <w:r w:rsidR="00BF3DF8">
        <w:t xml:space="preserve"> change</w:t>
      </w:r>
      <w:r w:rsidR="00D42C07">
        <w:rPr>
          <w:lang w:val="en-150"/>
        </w:rPr>
        <w:t xml:space="preserve">. This </w:t>
      </w:r>
      <w:r w:rsidR="001923BD">
        <w:t>also</w:t>
      </w:r>
      <w:r w:rsidR="003004DD">
        <w:t xml:space="preserve"> </w:t>
      </w:r>
      <w:r w:rsidR="001B59F1">
        <w:rPr>
          <w:lang w:val="en-150"/>
        </w:rPr>
        <w:t>makes</w:t>
      </w:r>
      <w:r w:rsidR="00D42C07">
        <w:rPr>
          <w:lang w:val="en-150"/>
        </w:rPr>
        <w:t xml:space="preserve"> sense</w:t>
      </w:r>
      <w:r w:rsidR="008653FB">
        <w:t xml:space="preserve"> </w:t>
      </w:r>
      <w:r w:rsidR="001B59F1">
        <w:rPr>
          <w:lang w:val="en-150"/>
        </w:rPr>
        <w:t>for</w:t>
      </w:r>
      <w:r w:rsidR="008653FB">
        <w:t xml:space="preserve"> </w:t>
      </w:r>
      <w:r w:rsidR="00D42C07">
        <w:rPr>
          <w:lang w:val="en-150"/>
        </w:rPr>
        <w:t>comparability</w:t>
      </w:r>
      <w:r w:rsidR="003118D1">
        <w:t xml:space="preserve"> between </w:t>
      </w:r>
      <w:proofErr w:type="spellStart"/>
      <w:r w:rsidR="003118D1">
        <w:t>uni</w:t>
      </w:r>
      <w:proofErr w:type="spellEnd"/>
      <w:r w:rsidR="003118D1">
        <w:t xml:space="preserve">-direction and bi-directional </w:t>
      </w:r>
      <w:r w:rsidR="001B59F1">
        <w:rPr>
          <w:lang w:val="en-150"/>
        </w:rPr>
        <w:t>channel models</w:t>
      </w:r>
      <w:r w:rsidR="003118D1">
        <w:t>.</w:t>
      </w:r>
    </w:p>
    <w:p w14:paraId="0A697DF3" w14:textId="055D069D" w:rsidR="00510717" w:rsidRDefault="008316F1" w:rsidP="00510717">
      <w:r>
        <w:t>Hence, m</w:t>
      </w:r>
      <w:r w:rsidR="003118D1">
        <w:t xml:space="preserve">ore realistic </w:t>
      </w:r>
      <w:r>
        <w:t xml:space="preserve">bi-directional single-tap </w:t>
      </w:r>
      <w:r w:rsidRPr="008316F1">
        <w:t>high-speed train channel conditions</w:t>
      </w:r>
      <w:r>
        <w:t xml:space="preserve"> </w:t>
      </w:r>
      <w:r w:rsidR="00D8769C">
        <w:t>can be described with the model, where t</w:t>
      </w:r>
      <w:r w:rsidR="00D8769C" w:rsidRPr="00D8769C">
        <w:t>he cosine of angle θ(t) is given by</w:t>
      </w:r>
    </w:p>
    <w:p w14:paraId="174A4E42" w14:textId="4403414B" w:rsidR="00F00B27" w:rsidRPr="00170F5D" w:rsidRDefault="002D4E66" w:rsidP="00F00B27">
      <w:pPr>
        <w:jc w:val="center"/>
        <w:rPr>
          <w:rFonts w:eastAsiaTheme="minorEastAsia"/>
          <w:sz w:val="22"/>
          <w:szCs w:val="24"/>
        </w:rPr>
      </w:pPr>
      <m:oMath>
        <m:func>
          <m:funcPr>
            <m:ctrlPr>
              <w:rPr>
                <w:rFonts w:ascii="Cambria Math" w:hAnsi="Cambria Math"/>
                <w:i/>
                <w:sz w:val="22"/>
                <w:szCs w:val="24"/>
              </w:rPr>
            </m:ctrlPr>
          </m:funcPr>
          <m:fName>
            <m:r>
              <w:rPr>
                <w:rFonts w:ascii="Cambria Math"/>
                <w:sz w:val="22"/>
                <w:szCs w:val="24"/>
              </w:rPr>
              <m:t>cos</m:t>
            </m:r>
          </m:fName>
          <m:e>
            <m:r>
              <w:rPr>
                <w:rFonts w:ascii="Cambria Math"/>
                <w:sz w:val="22"/>
                <w:szCs w:val="24"/>
              </w:rPr>
              <m:t>θ</m:t>
            </m:r>
          </m:e>
        </m:func>
        <m:d>
          <m:dPr>
            <m:ctrlPr>
              <w:rPr>
                <w:rFonts w:ascii="Cambria Math" w:hAnsi="Cambria Math"/>
                <w:i/>
                <w:sz w:val="22"/>
                <w:szCs w:val="24"/>
              </w:rPr>
            </m:ctrlPr>
          </m:dPr>
          <m:e>
            <m:r>
              <w:rPr>
                <w:rFonts w:ascii="Cambria Math"/>
                <w:sz w:val="22"/>
                <w:szCs w:val="24"/>
              </w:rPr>
              <m:t>t</m:t>
            </m:r>
          </m:e>
        </m:d>
        <m:r>
          <w:rPr>
            <w:rFonts w:ascii="Cambria Math"/>
            <w:sz w:val="22"/>
            <w:szCs w:val="24"/>
          </w:rPr>
          <m:t>=</m:t>
        </m:r>
        <m:f>
          <m:fPr>
            <m:ctrlPr>
              <w:rPr>
                <w:rFonts w:ascii="Cambria Math" w:hAnsi="Cambria Math"/>
                <w:i/>
                <w:sz w:val="22"/>
                <w:szCs w:val="24"/>
              </w:rPr>
            </m:ctrlPr>
          </m:fPr>
          <m:num>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m:t>
                </m:r>
              </m:den>
            </m:f>
            <m:r>
              <w:rPr>
                <w:rFonts w:ascii="Cambria Math"/>
                <w:sz w:val="22"/>
                <w:szCs w:val="24"/>
              </w:rPr>
              <m:t>-</m:t>
            </m:r>
            <m:r>
              <w:rPr>
                <w:rFonts w:ascii="Cambria Math"/>
                <w:sz w:val="22"/>
                <w:szCs w:val="24"/>
              </w:rPr>
              <m:t>vt</m:t>
            </m:r>
          </m:num>
          <m:den>
            <m:rad>
              <m:radPr>
                <m:degHide m:val="1"/>
                <m:ctrlPr>
                  <w:rPr>
                    <w:rFonts w:ascii="Cambria Math" w:hAnsi="Cambria Math"/>
                    <w:i/>
                    <w:sz w:val="22"/>
                    <w:szCs w:val="24"/>
                  </w:rPr>
                </m:ctrlPr>
              </m:radPr>
              <m:deg/>
              <m:e>
                <m:sSubSup>
                  <m:sSubSupPr>
                    <m:ctrlPr>
                      <w:rPr>
                        <w:rFonts w:ascii="Cambria Math" w:hAnsi="Cambria Math"/>
                        <w:i/>
                        <w:sz w:val="22"/>
                        <w:szCs w:val="24"/>
                      </w:rPr>
                    </m:ctrlPr>
                  </m:sSubSupPr>
                  <m:e>
                    <m:r>
                      <w:rPr>
                        <w:rFonts w:ascii="Cambria Math" w:hAnsi="Cambria Math"/>
                        <w:sz w:val="22"/>
                        <w:szCs w:val="24"/>
                      </w:rPr>
                      <m:t>D</m:t>
                    </m:r>
                  </m:e>
                  <m:sub>
                    <m:r>
                      <w:rPr>
                        <w:rFonts w:ascii="Cambria Math" w:hAnsi="Cambria Math"/>
                        <w:sz w:val="22"/>
                        <w:szCs w:val="24"/>
                      </w:rPr>
                      <m:t>min</m:t>
                    </m:r>
                  </m:sub>
                  <m:sup>
                    <m:r>
                      <w:rPr>
                        <w:rFonts w:ascii="Cambria Math" w:hAnsi="Cambria Math"/>
                        <w:sz w:val="22"/>
                        <w:szCs w:val="24"/>
                      </w:rPr>
                      <m:t>2</m:t>
                    </m:r>
                  </m:sup>
                </m:sSubSup>
                <m:r>
                  <w:rPr>
                    <w:rFonts w:ascii="Cambria Math" w:hAnsi="Cambria Math"/>
                    <w:sz w:val="22"/>
                    <w:szCs w:val="24"/>
                  </w:rPr>
                  <m:t>+</m:t>
                </m:r>
                <m:sSup>
                  <m:sSupPr>
                    <m:ctrlPr>
                      <w:rPr>
                        <w:rFonts w:ascii="Cambria Math" w:hAnsi="Cambria Math"/>
                        <w:i/>
                        <w:sz w:val="22"/>
                        <w:szCs w:val="24"/>
                      </w:rPr>
                    </m:ctrlPr>
                  </m:sSupPr>
                  <m:e>
                    <m:d>
                      <m:dPr>
                        <m:ctrlPr>
                          <w:rPr>
                            <w:rFonts w:ascii="Cambria Math" w:hAnsi="Cambria Math"/>
                            <w:i/>
                            <w:sz w:val="22"/>
                            <w:szCs w:val="24"/>
                          </w:rPr>
                        </m:ctrlPr>
                      </m:dPr>
                      <m:e>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m:t>
                            </m:r>
                          </m:den>
                        </m:f>
                        <m:r>
                          <w:rPr>
                            <w:rFonts w:ascii="Cambria Math"/>
                            <w:sz w:val="22"/>
                            <w:szCs w:val="24"/>
                          </w:rPr>
                          <m:t>-</m:t>
                        </m:r>
                        <m:r>
                          <w:rPr>
                            <w:rFonts w:ascii="Cambria Math"/>
                            <w:sz w:val="22"/>
                            <w:szCs w:val="24"/>
                          </w:rPr>
                          <m:t>vt</m:t>
                        </m:r>
                      </m:e>
                    </m:d>
                  </m:e>
                  <m:sup>
                    <m:r>
                      <w:rPr>
                        <w:rFonts w:ascii="Cambria Math"/>
                        <w:sz w:val="22"/>
                        <w:szCs w:val="24"/>
                      </w:rPr>
                      <m:t>2</m:t>
                    </m:r>
                  </m:sup>
                </m:sSup>
              </m:e>
            </m:rad>
          </m:den>
        </m:f>
      </m:oMath>
      <w:r w:rsidR="00F00B27" w:rsidRPr="00170F5D">
        <w:rPr>
          <w:sz w:val="22"/>
          <w:szCs w:val="24"/>
        </w:rPr>
        <w:t xml:space="preserve">, </w:t>
      </w:r>
      <m:oMath>
        <m:r>
          <w:rPr>
            <w:rFonts w:ascii="Cambria Math"/>
            <w:sz w:val="22"/>
            <w:szCs w:val="24"/>
          </w:rPr>
          <m:t>0</m:t>
        </m:r>
        <m:r>
          <w:rPr>
            <w:rFonts w:ascii="Cambria Math"/>
            <w:sz w:val="22"/>
            <w:szCs w:val="24"/>
          </w:rPr>
          <m:t>≤</m:t>
        </m:r>
        <m:r>
          <w:rPr>
            <w:rFonts w:ascii="Cambria Math"/>
            <w:sz w:val="22"/>
            <w:szCs w:val="24"/>
          </w:rPr>
          <m:t>t</m:t>
        </m:r>
        <m:r>
          <w:rPr>
            <w:rFonts w:ascii="Cambria Math"/>
            <w:sz w:val="22"/>
            <w:szCs w:val="24"/>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v</m:t>
            </m:r>
          </m:den>
        </m:f>
      </m:oMath>
      <w:r w:rsidR="00F00B27">
        <w:rPr>
          <w:rFonts w:eastAsiaTheme="minorEastAsia"/>
          <w:sz w:val="22"/>
          <w:szCs w:val="24"/>
        </w:rPr>
        <w:t>,</w:t>
      </w:r>
    </w:p>
    <w:p w14:paraId="2702E646" w14:textId="5CF0B0E5" w:rsidR="00F00B27" w:rsidRPr="00170F5D" w:rsidRDefault="00F00B27" w:rsidP="00F00B27">
      <w:pPr>
        <w:jc w:val="center"/>
        <w:rPr>
          <w:rFonts w:eastAsiaTheme="minorEastAsia"/>
          <w:sz w:val="22"/>
          <w:szCs w:val="24"/>
        </w:rPr>
      </w:pPr>
      <m:oMath>
        <m:r>
          <m:rPr>
            <m:sty m:val="p"/>
          </m:rPr>
          <w:rPr>
            <w:rFonts w:ascii="Cambria Math" w:hAnsi="Cambria Math"/>
            <w:sz w:val="22"/>
            <w:szCs w:val="24"/>
          </w:rPr>
          <m:t>cos</m:t>
        </m:r>
        <m:func>
          <m:funcPr>
            <m:ctrlPr>
              <w:rPr>
                <w:rFonts w:ascii="Cambria Math" w:hAnsi="Cambria Math"/>
                <w:sz w:val="22"/>
                <w:szCs w:val="24"/>
              </w:rPr>
            </m:ctrlPr>
          </m:funcPr>
          <m:fName>
            <m:r>
              <m:rPr>
                <m:sty m:val="p"/>
              </m:rPr>
              <w:rPr>
                <w:rFonts w:ascii="Cambria Math" w:hAnsi="Cambria Math"/>
                <w:sz w:val="22"/>
                <w:szCs w:val="24"/>
              </w:rPr>
              <m:t>θ</m:t>
            </m:r>
          </m:fName>
          <m:e>
            <m:d>
              <m:dPr>
                <m:ctrlPr>
                  <w:rPr>
                    <w:rFonts w:ascii="Cambria Math" w:hAnsi="Cambria Math"/>
                    <w:i/>
                    <w:sz w:val="22"/>
                    <w:szCs w:val="24"/>
                  </w:rPr>
                </m:ctrlPr>
              </m:dPr>
              <m:e>
                <m:r>
                  <w:rPr>
                    <w:rFonts w:ascii="Cambria Math" w:hAnsi="Cambria Math"/>
                    <w:sz w:val="22"/>
                    <w:szCs w:val="24"/>
                  </w:rPr>
                  <m:t>t</m:t>
                </m:r>
              </m:e>
            </m:d>
          </m:e>
        </m:func>
        <m:r>
          <w:rPr>
            <w:rFonts w:ascii="Cambria Math" w:hAnsi="Cambria Math"/>
            <w:sz w:val="22"/>
            <w:szCs w:val="24"/>
          </w:rPr>
          <m:t>=</m:t>
        </m:r>
        <m:r>
          <m:rPr>
            <m:sty m:val="p"/>
          </m:rPr>
          <w:rPr>
            <w:rFonts w:ascii="Cambria Math" w:hAnsi="Cambria Math"/>
            <w:sz w:val="22"/>
            <w:szCs w:val="24"/>
          </w:rPr>
          <m:t xml:space="preserve"> cos</m:t>
        </m:r>
        <m:func>
          <m:funcPr>
            <m:ctrlPr>
              <w:rPr>
                <w:rFonts w:ascii="Cambria Math" w:hAnsi="Cambria Math"/>
                <w:sz w:val="22"/>
                <w:szCs w:val="24"/>
              </w:rPr>
            </m:ctrlPr>
          </m:funcPr>
          <m:fName>
            <m:r>
              <m:rPr>
                <m:sty m:val="p"/>
              </m:rPr>
              <w:rPr>
                <w:rFonts w:ascii="Cambria Math" w:hAnsi="Cambria Math"/>
                <w:sz w:val="22"/>
                <w:szCs w:val="24"/>
              </w:rPr>
              <m:t>θ</m:t>
            </m:r>
          </m:fName>
          <m:e>
            <m:d>
              <m:dPr>
                <m:ctrlPr>
                  <w:rPr>
                    <w:rFonts w:ascii="Cambria Math" w:hAnsi="Cambria Math"/>
                    <w:i/>
                    <w:sz w:val="22"/>
                    <w:szCs w:val="24"/>
                  </w:rPr>
                </m:ctrlPr>
              </m:dPr>
              <m:e>
                <m:r>
                  <w:rPr>
                    <w:rFonts w:ascii="Cambria Math" w:hAnsi="Cambria Math"/>
                    <w:sz w:val="22"/>
                    <w:szCs w:val="24"/>
                  </w:rPr>
                  <m:t xml:space="preserve">t </m:t>
                </m:r>
                <m:r>
                  <m:rPr>
                    <m:nor/>
                  </m:rPr>
                  <w:rPr>
                    <w:rFonts w:ascii="Cambria Math" w:hAnsi="Cambria Math"/>
                    <w:sz w:val="22"/>
                    <w:szCs w:val="24"/>
                  </w:rPr>
                  <m:t>mod</m:t>
                </m:r>
                <m:r>
                  <w:rPr>
                    <w:rFonts w:ascii="Cambria Math" w:hAnsi="Cambria Math"/>
                    <w:sz w:val="22"/>
                    <w:szCs w:val="24"/>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hAnsi="Cambria Math"/>
                            <w:sz w:val="22"/>
                            <w:szCs w:val="24"/>
                          </w:rPr>
                          <m:t>D</m:t>
                        </m:r>
                      </m:e>
                      <m:sub>
                        <m:r>
                          <w:rPr>
                            <w:rFonts w:ascii="Cambria Math" w:hAnsi="Cambria Math"/>
                            <w:sz w:val="22"/>
                            <w:szCs w:val="24"/>
                          </w:rPr>
                          <m:t>s</m:t>
                        </m:r>
                      </m:sub>
                    </m:sSub>
                  </m:num>
                  <m:den>
                    <m:r>
                      <w:rPr>
                        <w:rFonts w:ascii="Cambria Math" w:hAnsi="Cambria Math"/>
                        <w:sz w:val="22"/>
                        <w:szCs w:val="24"/>
                      </w:rPr>
                      <m:t>v</m:t>
                    </m:r>
                  </m:den>
                </m:f>
                <m:r>
                  <w:rPr>
                    <w:rFonts w:ascii="Cambria Math" w:hAnsi="Cambria Math"/>
                    <w:sz w:val="22"/>
                    <w:szCs w:val="24"/>
                  </w:rPr>
                  <m:t>)</m:t>
                </m:r>
              </m:e>
            </m:d>
          </m:e>
        </m:func>
      </m:oMath>
      <w:r>
        <w:rPr>
          <w:rFonts w:eastAsiaTheme="minorEastAsia"/>
          <w:sz w:val="22"/>
          <w:szCs w:val="24"/>
        </w:rPr>
        <w:t xml:space="preserve">, </w:t>
      </w:r>
      <m:oMath>
        <m:r>
          <w:rPr>
            <w:rFonts w:ascii="Cambria Math"/>
          </w:rPr>
          <m:t>t&gt;</m:t>
        </m:r>
        <m:f>
          <m:fPr>
            <m:type m:val="lin"/>
            <m:ctrlPr>
              <w:rPr>
                <w:rFonts w:ascii="Cambria Math" w:hAnsi="Cambria Math"/>
                <w:i/>
              </w:rPr>
            </m:ctrlPr>
          </m:fPr>
          <m:num>
            <m:sSub>
              <m:sSubPr>
                <m:ctrlPr>
                  <w:rPr>
                    <w:rFonts w:ascii="Cambria Math" w:hAnsi="Cambria Math"/>
                    <w:i/>
                  </w:rPr>
                </m:ctrlPr>
              </m:sSubPr>
              <m:e>
                <m:r>
                  <w:rPr>
                    <w:rFonts w:ascii="Cambria Math"/>
                  </w:rPr>
                  <m:t>D</m:t>
                </m:r>
              </m:e>
              <m:sub>
                <m:r>
                  <w:rPr>
                    <w:rFonts w:ascii="Cambria Math"/>
                  </w:rPr>
                  <m:t>s</m:t>
                </m:r>
              </m:sub>
            </m:sSub>
          </m:num>
          <m:den>
            <m:r>
              <w:rPr>
                <w:rFonts w:ascii="Cambria Math"/>
              </w:rPr>
              <m:t>v</m:t>
            </m:r>
          </m:den>
        </m:f>
      </m:oMath>
      <w:r>
        <w:rPr>
          <w:rFonts w:eastAsiaTheme="minorEastAsia"/>
        </w:rPr>
        <w:t>.</w:t>
      </w:r>
    </w:p>
    <w:p w14:paraId="5CD36B48" w14:textId="66098FD5" w:rsidR="00D8769C" w:rsidRDefault="00F00B27" w:rsidP="00510717">
      <w:r>
        <w:t>T</w:t>
      </w:r>
      <w:r w:rsidRPr="00F00B27">
        <w:t xml:space="preserve">he resulting Doppler shift trajectories </w:t>
      </w:r>
      <w:r w:rsidR="002C3E2A">
        <w:t xml:space="preserve">are </w:t>
      </w:r>
      <w:r w:rsidRPr="00F00B27">
        <w:t>shown in</w:t>
      </w:r>
      <w:r w:rsidR="00EE3ACA">
        <w:t xml:space="preserve"> </w:t>
      </w:r>
      <w:r w:rsidR="00EE3ACA">
        <w:fldChar w:fldCharType="begin"/>
      </w:r>
      <w:r w:rsidR="00EE3ACA">
        <w:instrText xml:space="preserve"> REF _Ref66791303 \h </w:instrText>
      </w:r>
      <w:r w:rsidR="00EE3ACA">
        <w:fldChar w:fldCharType="separate"/>
      </w:r>
      <w:r w:rsidR="00EE3ACA">
        <w:t xml:space="preserve">Figure </w:t>
      </w:r>
      <w:r w:rsidR="00EE3ACA">
        <w:rPr>
          <w:noProof/>
        </w:rPr>
        <w:t>2</w:t>
      </w:r>
      <w:r w:rsidR="00EE3ACA">
        <w:fldChar w:fldCharType="end"/>
      </w:r>
      <w:r w:rsidR="00EE3ACA">
        <w:t xml:space="preserve"> </w:t>
      </w:r>
      <w:r w:rsidR="00C557AB">
        <w:t>assuming that</w:t>
      </w:r>
      <w:r w:rsidR="003E13B6">
        <w:t xml:space="preserve"> </w:t>
      </w:r>
      <w:r w:rsidR="003E13B6" w:rsidRPr="002D68E2">
        <w:t xml:space="preserve">the initial distance of the train from </w:t>
      </w:r>
      <w:r w:rsidR="003E13B6">
        <w:t xml:space="preserve">RRH is </w:t>
      </w:r>
      <m:oMath>
        <m:f>
          <m:fPr>
            <m:type m:val="lin"/>
            <m:ctrlPr>
              <w:rPr>
                <w:rFonts w:ascii="Cambria Math" w:eastAsia="SimSun" w:hAnsi="Cambria Math" w:cs="Times New Roman"/>
                <w:i/>
                <w:szCs w:val="20"/>
                <w:lang w:val="en-GB"/>
              </w:rPr>
            </m:ctrlPr>
          </m:fPr>
          <m:num>
            <m:sSub>
              <m:sSubPr>
                <m:ctrlPr>
                  <w:rPr>
                    <w:rFonts w:ascii="Cambria Math" w:eastAsia="SimSun" w:hAnsi="Cambria Math" w:cs="Times New Roman"/>
                    <w:i/>
                    <w:szCs w:val="20"/>
                    <w:lang w:val="en-GB"/>
                  </w:rPr>
                </m:ctrlPr>
              </m:sSubPr>
              <m:e>
                <m:r>
                  <w:rPr>
                    <w:rFonts w:ascii="Cambria Math" w:eastAsia="SimSun" w:cs="Times New Roman"/>
                    <w:szCs w:val="20"/>
                    <w:lang w:val="en-GB"/>
                  </w:rPr>
                  <m:t>D</m:t>
                </m:r>
              </m:e>
              <m:sub>
                <m:r>
                  <w:rPr>
                    <w:rFonts w:ascii="Cambria Math" w:eastAsia="SimSun" w:cs="Times New Roman"/>
                    <w:szCs w:val="20"/>
                    <w:lang w:val="en-GB"/>
                  </w:rPr>
                  <m:t>s</m:t>
                </m:r>
              </m:sub>
            </m:sSub>
          </m:num>
          <m:den>
            <m:r>
              <w:rPr>
                <w:rFonts w:ascii="Cambria Math" w:eastAsia="SimSun" w:cs="Times New Roman"/>
                <w:szCs w:val="20"/>
                <w:lang w:val="en-GB"/>
              </w:rPr>
              <m:t>2</m:t>
            </m:r>
          </m:den>
        </m:f>
      </m:oMath>
      <w:r>
        <w:t>.</w:t>
      </w:r>
    </w:p>
    <w:p w14:paraId="1A620D2D" w14:textId="3EA04A5E" w:rsidR="00F00B27" w:rsidRDefault="00F00B27" w:rsidP="00510717"/>
    <w:p w14:paraId="6C83E5D7" w14:textId="73825C88" w:rsidR="0092018C" w:rsidRDefault="00B57F19" w:rsidP="0092018C">
      <w:pPr>
        <w:keepNext/>
        <w:jc w:val="center"/>
      </w:pPr>
      <w:r>
        <w:rPr>
          <w:noProof/>
        </w:rPr>
        <w:drawing>
          <wp:inline distT="0" distB="0" distL="0" distR="0" wp14:anchorId="6B24BD92" wp14:editId="771811C5">
            <wp:extent cx="6113144" cy="357124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a:extLst>
                        <a:ext uri="{28A0092B-C50C-407E-A947-70E740481C1C}">
                          <a14:useLocalDpi xmlns:a14="http://schemas.microsoft.com/office/drawing/2010/main" val="0"/>
                        </a:ext>
                      </a:extLst>
                    </a:blip>
                    <a:stretch>
                      <a:fillRect/>
                    </a:stretch>
                  </pic:blipFill>
                  <pic:spPr>
                    <a:xfrm>
                      <a:off x="0" y="0"/>
                      <a:ext cx="6113144" cy="3571240"/>
                    </a:xfrm>
                    <a:prstGeom prst="rect">
                      <a:avLst/>
                    </a:prstGeom>
                  </pic:spPr>
                </pic:pic>
              </a:graphicData>
            </a:graphic>
          </wp:inline>
        </w:drawing>
      </w:r>
    </w:p>
    <w:p w14:paraId="2651DBE1" w14:textId="50ACBD0B" w:rsidR="00F00B27" w:rsidRDefault="0092018C" w:rsidP="0092018C">
      <w:pPr>
        <w:pStyle w:val="Caption"/>
      </w:pPr>
      <w:bookmarkStart w:id="6" w:name="_Ref66791303"/>
      <w:r>
        <w:t xml:space="preserve">Figure </w:t>
      </w:r>
      <w:fldSimple w:instr=" SEQ Figure \* ARABIC ">
        <w:r w:rsidR="00A96663">
          <w:rPr>
            <w:noProof/>
          </w:rPr>
          <w:t>2</w:t>
        </w:r>
      </w:fldSimple>
      <w:bookmarkEnd w:id="6"/>
      <w:r>
        <w:t>:</w:t>
      </w:r>
      <w:r w:rsidRPr="0092018C">
        <w:t xml:space="preserve"> Doppler shift trajectories in UL</w:t>
      </w:r>
      <w:r w:rsidR="00AE5B76">
        <w:t xml:space="preserve"> with Doppler shift sign alternation, </w:t>
      </w:r>
      <w:r w:rsidR="00AE5B76" w:rsidRPr="00AE5B76">
        <w:t>bi-directional setting</w:t>
      </w:r>
      <w:r w:rsidR="00AE5B76">
        <w:t>.</w:t>
      </w:r>
    </w:p>
    <w:p w14:paraId="6158B9DA" w14:textId="66B337E9" w:rsidR="0092018C" w:rsidRDefault="0092018C" w:rsidP="00510717"/>
    <w:p w14:paraId="0474DA63" w14:textId="3E1D2307" w:rsidR="00BC3FF2" w:rsidRPr="001923BD" w:rsidRDefault="00BC3FF2" w:rsidP="001923BD">
      <w:pPr>
        <w:pStyle w:val="RAN4proposal"/>
      </w:pPr>
      <w:r>
        <w:t xml:space="preserve">RAN4 to </w:t>
      </w:r>
      <w:r w:rsidR="009A0F6E">
        <w:rPr>
          <w:lang w:val="en-150"/>
        </w:rPr>
        <w:t xml:space="preserve">modify the </w:t>
      </w:r>
      <w:r w:rsidR="00CA03C6">
        <w:t>s</w:t>
      </w:r>
      <w:r w:rsidRPr="00BC3FF2">
        <w:t xml:space="preserve">ingle-tap </w:t>
      </w:r>
      <w:r w:rsidR="00FD3ABC">
        <w:rPr>
          <w:lang w:val="en-150"/>
        </w:rPr>
        <w:t>propagation</w:t>
      </w:r>
      <w:r w:rsidRPr="00BC3FF2">
        <w:t xml:space="preserve"> </w:t>
      </w:r>
      <w:r w:rsidR="00F426C2">
        <w:rPr>
          <w:lang w:val="en-150"/>
        </w:rPr>
        <w:t>channel model</w:t>
      </w:r>
      <w:r w:rsidR="00EA788F">
        <w:rPr>
          <w:lang w:val="en-150"/>
        </w:rPr>
        <w:t xml:space="preserve"> for HST FR2</w:t>
      </w:r>
      <w:r w:rsidR="00A9377A">
        <w:t xml:space="preserve"> in </w:t>
      </w:r>
      <w:r w:rsidR="00B233BF">
        <w:rPr>
          <w:lang w:val="en-150"/>
        </w:rPr>
        <w:t>UL</w:t>
      </w:r>
      <w:r w:rsidR="00CA03C6">
        <w:t xml:space="preserve"> to </w:t>
      </w:r>
      <w:proofErr w:type="gramStart"/>
      <w:r w:rsidR="00CA03C6">
        <w:t>take</w:t>
      </w:r>
      <w:r w:rsidR="001923BD">
        <w:t xml:space="preserve"> </w:t>
      </w:r>
      <w:r w:rsidR="00CA03C6" w:rsidRPr="001923BD">
        <w:t>into account</w:t>
      </w:r>
      <w:proofErr w:type="gramEnd"/>
      <w:r w:rsidR="00CA03C6" w:rsidRPr="001923BD">
        <w:t xml:space="preserve"> the Doppler shift sign </w:t>
      </w:r>
      <w:r w:rsidR="00617643" w:rsidRPr="001923BD">
        <w:t>alternation in bi-directional setting</w:t>
      </w:r>
      <w:r w:rsidR="00352D12" w:rsidRPr="001923BD">
        <w:t xml:space="preserve"> when</w:t>
      </w:r>
      <w:r w:rsidR="00C671B1" w:rsidRPr="001923BD">
        <w:t xml:space="preserve"> CPE is</w:t>
      </w:r>
      <w:r w:rsidR="00352D12" w:rsidRPr="001923BD">
        <w:t xml:space="preserve"> handing over from one RRH</w:t>
      </w:r>
      <w:r w:rsidR="00140C5F">
        <w:rPr>
          <w:lang w:val="en-150"/>
        </w:rPr>
        <w:t xml:space="preserve"> site</w:t>
      </w:r>
      <w:r w:rsidR="00352D12" w:rsidRPr="001923BD">
        <w:t xml:space="preserve"> to another</w:t>
      </w:r>
      <w:r w:rsidR="00A9377A" w:rsidRPr="001923BD">
        <w:t>.</w:t>
      </w:r>
    </w:p>
    <w:p w14:paraId="51EC061C" w14:textId="77777777" w:rsidR="00BC3FF2" w:rsidRPr="00F00B27" w:rsidRDefault="00BC3FF2" w:rsidP="00510717"/>
    <w:p w14:paraId="48963789" w14:textId="7055A17D" w:rsidR="00DC61B0" w:rsidRDefault="0018433C" w:rsidP="0018433C">
      <w:pPr>
        <w:pStyle w:val="RAN4observation0"/>
      </w:pPr>
      <w:r>
        <w:t xml:space="preserve"> </w:t>
      </w:r>
      <w:r w:rsidR="00A9377A">
        <w:t>I</w:t>
      </w:r>
      <w:r w:rsidR="00F11BFE">
        <w:t xml:space="preserve">n </w:t>
      </w:r>
      <w:proofErr w:type="spellStart"/>
      <w:r w:rsidR="00F11BFE">
        <w:t>uni</w:t>
      </w:r>
      <w:proofErr w:type="spellEnd"/>
      <w:r w:rsidR="00F11BFE">
        <w:t xml:space="preserve">-directional HST FR2 setting, </w:t>
      </w:r>
      <w:r w:rsidR="00AD1A45">
        <w:t xml:space="preserve">the signal is always coming to the CPE from one direction. </w:t>
      </w:r>
      <w:r w:rsidR="00F377A9">
        <w:t>Doppler shift does not change the sign when CPE switche</w:t>
      </w:r>
      <w:r w:rsidR="00966B5C">
        <w:t>s</w:t>
      </w:r>
      <w:r w:rsidR="00F377A9">
        <w:t xml:space="preserve"> from one RRH to another.</w:t>
      </w:r>
      <w:r w:rsidR="0063425C">
        <w:t xml:space="preserve"> Hence, a different</w:t>
      </w:r>
      <w:r w:rsidR="00B20DD2">
        <w:t xml:space="preserve"> single-tap</w:t>
      </w:r>
      <w:r w:rsidR="0063425C">
        <w:t xml:space="preserve"> prorogation conditions should be considered in </w:t>
      </w:r>
      <w:proofErr w:type="spellStart"/>
      <w:r w:rsidR="0063425C">
        <w:t>uni</w:t>
      </w:r>
      <w:proofErr w:type="spellEnd"/>
      <w:r w:rsidR="0063425C">
        <w:t>-directional setting.</w:t>
      </w:r>
    </w:p>
    <w:p w14:paraId="193129D6" w14:textId="5821A6E2" w:rsidR="0063425C" w:rsidRDefault="00C62ECD" w:rsidP="000C5921">
      <w:r>
        <w:t>Below, we ad</w:t>
      </w:r>
      <w:r w:rsidR="00D22480">
        <w:t>a</w:t>
      </w:r>
      <w:r>
        <w:t>pt</w:t>
      </w:r>
      <w:r w:rsidR="00D22480">
        <w:t xml:space="preserve"> the </w:t>
      </w:r>
      <w:r w:rsidR="004567F4">
        <w:t xml:space="preserve">single-tap high-speed train channel conditions for </w:t>
      </w:r>
      <w:proofErr w:type="spellStart"/>
      <w:r w:rsidR="004567F4">
        <w:t>uni</w:t>
      </w:r>
      <w:proofErr w:type="spellEnd"/>
      <w:r w:rsidR="004567F4">
        <w:t>-directional setting.</w:t>
      </w:r>
      <w:r w:rsidR="001A3290">
        <w:t xml:space="preserve"> The cosine of angle </w:t>
      </w:r>
      <m:oMath>
        <m:r>
          <w:rPr>
            <w:rFonts w:ascii="Cambria Math"/>
          </w:rPr>
          <m:t>θ</m:t>
        </m:r>
        <m:d>
          <m:dPr>
            <m:ctrlPr>
              <w:rPr>
                <w:rFonts w:ascii="Cambria Math" w:hAnsi="Cambria Math"/>
                <w:i/>
              </w:rPr>
            </m:ctrlPr>
          </m:dPr>
          <m:e>
            <m:r>
              <w:rPr>
                <w:rFonts w:ascii="Cambria Math"/>
              </w:rPr>
              <m:t>t</m:t>
            </m:r>
          </m:e>
        </m:d>
      </m:oMath>
      <w:r w:rsidR="000C5921">
        <w:rPr>
          <w:rFonts w:eastAsiaTheme="minorEastAsia"/>
        </w:rPr>
        <w:t xml:space="preserve"> </w:t>
      </w:r>
      <w:r w:rsidR="000C5921" w:rsidRPr="00CF7493">
        <w:t>is given by:</w:t>
      </w:r>
    </w:p>
    <w:p w14:paraId="519B16C9" w14:textId="5BDE5C28" w:rsidR="000C5921" w:rsidRPr="00C176DB" w:rsidRDefault="002D4E66" w:rsidP="00C176DB">
      <w:pPr>
        <w:jc w:val="center"/>
      </w:pPr>
      <m:oMath>
        <m:func>
          <m:funcPr>
            <m:ctrlPr>
              <w:rPr>
                <w:rFonts w:ascii="Cambria Math" w:hAnsi="Cambria Math"/>
                <w:i/>
                <w:sz w:val="22"/>
                <w:szCs w:val="24"/>
              </w:rPr>
            </m:ctrlPr>
          </m:funcPr>
          <m:fName>
            <m:r>
              <w:rPr>
                <w:rFonts w:ascii="Cambria Math"/>
                <w:sz w:val="22"/>
                <w:szCs w:val="24"/>
              </w:rPr>
              <m:t>cos</m:t>
            </m:r>
          </m:fName>
          <m:e>
            <m:r>
              <w:rPr>
                <w:rFonts w:ascii="Cambria Math"/>
                <w:sz w:val="22"/>
                <w:szCs w:val="24"/>
              </w:rPr>
              <m:t>θ</m:t>
            </m:r>
          </m:e>
        </m:func>
        <m:d>
          <m:dPr>
            <m:ctrlPr>
              <w:rPr>
                <w:rFonts w:ascii="Cambria Math" w:hAnsi="Cambria Math"/>
                <w:i/>
                <w:sz w:val="22"/>
                <w:szCs w:val="24"/>
              </w:rPr>
            </m:ctrlPr>
          </m:dPr>
          <m:e>
            <m:r>
              <w:rPr>
                <w:rFonts w:ascii="Cambria Math"/>
                <w:sz w:val="22"/>
                <w:szCs w:val="24"/>
              </w:rPr>
              <m:t>t</m:t>
            </m:r>
          </m:e>
        </m:d>
        <m:r>
          <w:rPr>
            <w:rFonts w:ascii="Cambria Math"/>
            <w:sz w:val="22"/>
            <w:szCs w:val="24"/>
          </w:rPr>
          <m:t>=</m:t>
        </m:r>
        <m:f>
          <m:fPr>
            <m:ctrlPr>
              <w:rPr>
                <w:rFonts w:ascii="Cambria Math" w:hAnsi="Cambria Math"/>
                <w:i/>
                <w:sz w:val="22"/>
                <w:szCs w:val="24"/>
              </w:rPr>
            </m:ctrlPr>
          </m:fPr>
          <m:num>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m:t>
                </m:r>
              </m:den>
            </m:f>
            <m:r>
              <w:rPr>
                <w:rFonts w:ascii="Cambria Math"/>
                <w:sz w:val="22"/>
                <w:szCs w:val="24"/>
              </w:rPr>
              <m:t>-</m:t>
            </m:r>
            <m:r>
              <w:rPr>
                <w:rFonts w:ascii="Cambria Math"/>
                <w:sz w:val="22"/>
                <w:szCs w:val="24"/>
              </w:rPr>
              <m:t>vt</m:t>
            </m:r>
          </m:num>
          <m:den>
            <m:rad>
              <m:radPr>
                <m:degHide m:val="1"/>
                <m:ctrlPr>
                  <w:rPr>
                    <w:rFonts w:ascii="Cambria Math" w:hAnsi="Cambria Math"/>
                    <w:i/>
                    <w:sz w:val="22"/>
                    <w:szCs w:val="24"/>
                  </w:rPr>
                </m:ctrlPr>
              </m:radPr>
              <m:deg/>
              <m:e>
                <m:sSubSup>
                  <m:sSubSupPr>
                    <m:ctrlPr>
                      <w:rPr>
                        <w:rFonts w:ascii="Cambria Math" w:hAnsi="Cambria Math"/>
                        <w:i/>
                        <w:sz w:val="22"/>
                        <w:szCs w:val="24"/>
                      </w:rPr>
                    </m:ctrlPr>
                  </m:sSubSupPr>
                  <m:e>
                    <m:r>
                      <w:rPr>
                        <w:rFonts w:ascii="Cambria Math" w:hAnsi="Cambria Math"/>
                        <w:sz w:val="22"/>
                        <w:szCs w:val="24"/>
                      </w:rPr>
                      <m:t>D</m:t>
                    </m:r>
                  </m:e>
                  <m:sub>
                    <m:r>
                      <w:rPr>
                        <w:rFonts w:ascii="Cambria Math" w:hAnsi="Cambria Math"/>
                        <w:sz w:val="22"/>
                        <w:szCs w:val="24"/>
                      </w:rPr>
                      <m:t>min</m:t>
                    </m:r>
                  </m:sub>
                  <m:sup>
                    <m:r>
                      <w:rPr>
                        <w:rFonts w:ascii="Cambria Math" w:hAnsi="Cambria Math"/>
                        <w:sz w:val="22"/>
                        <w:szCs w:val="24"/>
                      </w:rPr>
                      <m:t>2</m:t>
                    </m:r>
                  </m:sup>
                </m:sSubSup>
                <m:r>
                  <w:rPr>
                    <w:rFonts w:ascii="Cambria Math" w:hAnsi="Cambria Math"/>
                    <w:sz w:val="22"/>
                    <w:szCs w:val="24"/>
                  </w:rPr>
                  <m:t>+</m:t>
                </m:r>
                <m:sSup>
                  <m:sSupPr>
                    <m:ctrlPr>
                      <w:rPr>
                        <w:rFonts w:ascii="Cambria Math" w:hAnsi="Cambria Math"/>
                        <w:i/>
                        <w:sz w:val="22"/>
                        <w:szCs w:val="24"/>
                      </w:rPr>
                    </m:ctrlPr>
                  </m:sSupPr>
                  <m:e>
                    <m:d>
                      <m:dPr>
                        <m:ctrlPr>
                          <w:rPr>
                            <w:rFonts w:ascii="Cambria Math" w:hAnsi="Cambria Math"/>
                            <w:i/>
                            <w:sz w:val="22"/>
                            <w:szCs w:val="24"/>
                          </w:rPr>
                        </m:ctrlPr>
                      </m:dPr>
                      <m:e>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m:t>
                            </m:r>
                          </m:den>
                        </m:f>
                        <m:r>
                          <w:rPr>
                            <w:rFonts w:ascii="Cambria Math"/>
                            <w:sz w:val="22"/>
                            <w:szCs w:val="24"/>
                          </w:rPr>
                          <m:t>-</m:t>
                        </m:r>
                        <m:r>
                          <w:rPr>
                            <w:rFonts w:ascii="Cambria Math"/>
                            <w:sz w:val="22"/>
                            <w:szCs w:val="24"/>
                          </w:rPr>
                          <m:t>vt</m:t>
                        </m:r>
                      </m:e>
                    </m:d>
                  </m:e>
                  <m:sup>
                    <m:r>
                      <w:rPr>
                        <w:rFonts w:ascii="Cambria Math"/>
                        <w:sz w:val="22"/>
                        <w:szCs w:val="24"/>
                      </w:rPr>
                      <m:t>2</m:t>
                    </m:r>
                  </m:sup>
                </m:sSup>
              </m:e>
            </m:rad>
          </m:den>
        </m:f>
      </m:oMath>
      <w:r w:rsidR="00C176DB">
        <w:rPr>
          <w:rFonts w:eastAsiaTheme="minorEastAsia"/>
          <w:sz w:val="22"/>
          <w:szCs w:val="24"/>
        </w:rPr>
        <w:t xml:space="preserve">, </w:t>
      </w:r>
      <m:oMath>
        <m:r>
          <w:rPr>
            <w:rFonts w:ascii="Cambria Math"/>
            <w:sz w:val="22"/>
            <w:szCs w:val="24"/>
          </w:rPr>
          <m:t>0</m:t>
        </m:r>
        <m:r>
          <w:rPr>
            <w:rFonts w:ascii="Cambria Math"/>
            <w:sz w:val="22"/>
            <w:szCs w:val="24"/>
          </w:rPr>
          <m:t>≤</m:t>
        </m:r>
        <m:r>
          <w:rPr>
            <w:rFonts w:ascii="Cambria Math"/>
            <w:sz w:val="22"/>
            <w:szCs w:val="24"/>
          </w:rPr>
          <m:t>t</m:t>
        </m:r>
        <m:r>
          <w:rPr>
            <w:rFonts w:ascii="Cambria Math"/>
            <w:sz w:val="22"/>
            <w:szCs w:val="24"/>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2v</m:t>
            </m:r>
          </m:den>
        </m:f>
      </m:oMath>
    </w:p>
    <w:p w14:paraId="2E346ACC" w14:textId="554C79DF" w:rsidR="00AA37B1" w:rsidRPr="00C176DB" w:rsidRDefault="002D4E66" w:rsidP="00D92AD5">
      <w:pPr>
        <w:jc w:val="center"/>
        <w:rPr>
          <w:rFonts w:eastAsiaTheme="minorEastAsia"/>
          <w:sz w:val="22"/>
          <w:szCs w:val="24"/>
        </w:rPr>
      </w:pPr>
      <m:oMath>
        <m:func>
          <m:funcPr>
            <m:ctrlPr>
              <w:rPr>
                <w:rFonts w:ascii="Cambria Math" w:hAnsi="Cambria Math"/>
                <w:i/>
                <w:sz w:val="22"/>
                <w:szCs w:val="24"/>
              </w:rPr>
            </m:ctrlPr>
          </m:funcPr>
          <m:fName>
            <m:r>
              <w:rPr>
                <w:rFonts w:ascii="Cambria Math"/>
                <w:sz w:val="22"/>
                <w:szCs w:val="24"/>
              </w:rPr>
              <m:t>cos</m:t>
            </m:r>
          </m:fName>
          <m:e>
            <m:r>
              <w:rPr>
                <w:rFonts w:ascii="Cambria Math"/>
                <w:sz w:val="22"/>
                <w:szCs w:val="24"/>
              </w:rPr>
              <m:t>θ</m:t>
            </m:r>
          </m:e>
        </m:func>
        <m:d>
          <m:dPr>
            <m:ctrlPr>
              <w:rPr>
                <w:rFonts w:ascii="Cambria Math" w:hAnsi="Cambria Math"/>
                <w:i/>
                <w:sz w:val="22"/>
                <w:szCs w:val="24"/>
              </w:rPr>
            </m:ctrlPr>
          </m:dPr>
          <m:e>
            <m:r>
              <w:rPr>
                <w:rFonts w:ascii="Cambria Math"/>
                <w:sz w:val="22"/>
                <w:szCs w:val="24"/>
              </w:rPr>
              <m:t>t</m:t>
            </m:r>
          </m:e>
        </m:d>
        <m:r>
          <w:rPr>
            <w:rFonts w:ascii="Cambria Math"/>
            <w:sz w:val="22"/>
            <w:szCs w:val="24"/>
          </w:rPr>
          <m:t>=</m:t>
        </m:r>
        <m:f>
          <m:fPr>
            <m:ctrlPr>
              <w:rPr>
                <w:rFonts w:ascii="Cambria Math" w:hAnsi="Cambria Math"/>
                <w:i/>
                <w:sz w:val="22"/>
                <w:szCs w:val="24"/>
              </w:rPr>
            </m:ctrlPr>
          </m:fPr>
          <m:num>
            <m:r>
              <w:rPr>
                <w:rFonts w:ascii="Cambria Math" w:hAnsi="Cambria Math"/>
                <w:sz w:val="22"/>
                <w:szCs w:val="24"/>
              </w:rPr>
              <m:t>1.5</m:t>
            </m:r>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r>
              <w:rPr>
                <w:rFonts w:ascii="Cambria Math" w:hAnsi="Cambria Math"/>
                <w:sz w:val="22"/>
                <w:szCs w:val="24"/>
              </w:rPr>
              <m:t>-vt</m:t>
            </m:r>
          </m:num>
          <m:den>
            <m:rad>
              <m:radPr>
                <m:degHide m:val="1"/>
                <m:ctrlPr>
                  <w:rPr>
                    <w:rFonts w:ascii="Cambria Math" w:hAnsi="Cambria Math"/>
                    <w:i/>
                    <w:sz w:val="22"/>
                    <w:szCs w:val="24"/>
                  </w:rPr>
                </m:ctrlPr>
              </m:radPr>
              <m:deg/>
              <m:e>
                <m:sSubSup>
                  <m:sSubSupPr>
                    <m:ctrlPr>
                      <w:rPr>
                        <w:rFonts w:ascii="Cambria Math" w:hAnsi="Cambria Math"/>
                        <w:i/>
                        <w:sz w:val="22"/>
                        <w:szCs w:val="24"/>
                      </w:rPr>
                    </m:ctrlPr>
                  </m:sSubSupPr>
                  <m:e>
                    <m:r>
                      <w:rPr>
                        <w:rFonts w:ascii="Cambria Math"/>
                        <w:sz w:val="22"/>
                        <w:szCs w:val="24"/>
                      </w:rPr>
                      <m:t>D</m:t>
                    </m:r>
                  </m:e>
                  <m:sub>
                    <m:r>
                      <w:rPr>
                        <w:rFonts w:ascii="Cambria Math"/>
                        <w:sz w:val="22"/>
                        <w:szCs w:val="24"/>
                      </w:rPr>
                      <m:t>min</m:t>
                    </m:r>
                  </m:sub>
                  <m:sup>
                    <m:r>
                      <w:rPr>
                        <w:rFonts w:ascii="Cambria Math"/>
                        <w:sz w:val="22"/>
                        <w:szCs w:val="24"/>
                      </w:rPr>
                      <m:t>2</m:t>
                    </m:r>
                  </m:sup>
                </m:sSubSup>
                <m:r>
                  <w:rPr>
                    <w:rFonts w:ascii="Cambria Math"/>
                    <w:sz w:val="22"/>
                    <w:szCs w:val="24"/>
                  </w:rPr>
                  <m:t>+</m:t>
                </m:r>
                <m:sSup>
                  <m:sSupPr>
                    <m:ctrlPr>
                      <w:rPr>
                        <w:rFonts w:ascii="Cambria Math" w:hAnsi="Cambria Math"/>
                        <w:i/>
                        <w:sz w:val="22"/>
                        <w:szCs w:val="24"/>
                      </w:rPr>
                    </m:ctrlPr>
                  </m:sSupPr>
                  <m:e>
                    <m:d>
                      <m:dPr>
                        <m:ctrlPr>
                          <w:rPr>
                            <w:rFonts w:ascii="Cambria Math" w:hAnsi="Cambria Math"/>
                            <w:i/>
                            <w:sz w:val="22"/>
                            <w:szCs w:val="24"/>
                          </w:rPr>
                        </m:ctrlPr>
                      </m:dPr>
                      <m:e>
                        <m:sSub>
                          <m:sSubPr>
                            <m:ctrlPr>
                              <w:rPr>
                                <w:rFonts w:ascii="Cambria Math" w:hAnsi="Cambria Math"/>
                                <w:i/>
                                <w:sz w:val="22"/>
                                <w:szCs w:val="24"/>
                              </w:rPr>
                            </m:ctrlPr>
                          </m:sSubPr>
                          <m:e>
                            <m:r>
                              <w:rPr>
                                <w:rFonts w:ascii="Cambria Math"/>
                                <w:sz w:val="22"/>
                                <w:szCs w:val="24"/>
                              </w:rPr>
                              <m:t>1.5D</m:t>
                            </m:r>
                          </m:e>
                          <m:sub>
                            <m:r>
                              <w:rPr>
                                <w:rFonts w:ascii="Cambria Math"/>
                                <w:sz w:val="22"/>
                                <w:szCs w:val="24"/>
                              </w:rPr>
                              <m:t>s</m:t>
                            </m:r>
                            <m:r>
                              <w:rPr>
                                <w:rFonts w:ascii="Cambria Math"/>
                                <w:sz w:val="22"/>
                                <w:szCs w:val="24"/>
                              </w:rPr>
                              <m:t>-</m:t>
                            </m:r>
                          </m:sub>
                        </m:sSub>
                        <m:r>
                          <w:rPr>
                            <w:rFonts w:ascii="Cambria Math"/>
                            <w:sz w:val="22"/>
                            <w:szCs w:val="24"/>
                          </w:rPr>
                          <m:t>vt</m:t>
                        </m:r>
                      </m:e>
                    </m:d>
                  </m:e>
                  <m:sup>
                    <m:r>
                      <w:rPr>
                        <w:rFonts w:ascii="Cambria Math"/>
                        <w:sz w:val="22"/>
                        <w:szCs w:val="24"/>
                      </w:rPr>
                      <m:t>2</m:t>
                    </m:r>
                  </m:sup>
                </m:sSup>
              </m:e>
            </m:rad>
          </m:den>
        </m:f>
      </m:oMath>
      <w:r w:rsidR="00C176DB">
        <w:rPr>
          <w:rFonts w:eastAsiaTheme="minorEastAsia"/>
          <w:sz w:val="22"/>
          <w:szCs w:val="24"/>
        </w:rPr>
        <w:t xml:space="preserve">, </w:t>
      </w:r>
      <m:oMath>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2v</m:t>
            </m:r>
          </m:den>
        </m:f>
        <m:r>
          <w:rPr>
            <w:rFonts w:ascii="Cambria Math"/>
            <w:sz w:val="22"/>
            <w:szCs w:val="24"/>
          </w:rPr>
          <m:t>&lt;t</m:t>
        </m:r>
        <m:r>
          <w:rPr>
            <w:rFonts w:ascii="Cambria Math"/>
            <w:sz w:val="22"/>
            <w:szCs w:val="24"/>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v</m:t>
            </m:r>
          </m:den>
        </m:f>
      </m:oMath>
    </w:p>
    <w:p w14:paraId="0993A025" w14:textId="63CADE5A" w:rsidR="00D92AD5" w:rsidRDefault="00D91A82" w:rsidP="00601860">
      <w:pPr>
        <w:jc w:val="center"/>
        <w:rPr>
          <w:rFonts w:eastAsiaTheme="minorEastAsia"/>
          <w:sz w:val="22"/>
          <w:szCs w:val="24"/>
        </w:rPr>
      </w:pPr>
      <m:oMath>
        <m:r>
          <m:rPr>
            <m:sty m:val="p"/>
          </m:rPr>
          <w:rPr>
            <w:rFonts w:ascii="Cambria Math" w:hAnsi="Cambria Math"/>
            <w:sz w:val="22"/>
            <w:szCs w:val="24"/>
          </w:rPr>
          <m:t>cos</m:t>
        </m:r>
        <m:func>
          <m:funcPr>
            <m:ctrlPr>
              <w:rPr>
                <w:rFonts w:ascii="Cambria Math" w:hAnsi="Cambria Math"/>
                <w:sz w:val="22"/>
                <w:szCs w:val="24"/>
              </w:rPr>
            </m:ctrlPr>
          </m:funcPr>
          <m:fName>
            <m:r>
              <m:rPr>
                <m:sty m:val="p"/>
              </m:rPr>
              <w:rPr>
                <w:rFonts w:ascii="Cambria Math" w:hAnsi="Cambria Math"/>
                <w:sz w:val="22"/>
                <w:szCs w:val="24"/>
              </w:rPr>
              <m:t>θ</m:t>
            </m:r>
          </m:fName>
          <m:e>
            <m:d>
              <m:dPr>
                <m:ctrlPr>
                  <w:rPr>
                    <w:rFonts w:ascii="Cambria Math" w:hAnsi="Cambria Math"/>
                    <w:i/>
                    <w:sz w:val="22"/>
                    <w:szCs w:val="24"/>
                  </w:rPr>
                </m:ctrlPr>
              </m:dPr>
              <m:e>
                <m:r>
                  <w:rPr>
                    <w:rFonts w:ascii="Cambria Math" w:hAnsi="Cambria Math"/>
                    <w:sz w:val="22"/>
                    <w:szCs w:val="24"/>
                  </w:rPr>
                  <m:t>t</m:t>
                </m:r>
              </m:e>
            </m:d>
          </m:e>
        </m:func>
        <m:r>
          <w:rPr>
            <w:rFonts w:ascii="Cambria Math" w:hAnsi="Cambria Math"/>
            <w:sz w:val="22"/>
            <w:szCs w:val="24"/>
          </w:rPr>
          <m:t>=</m:t>
        </m:r>
        <m:r>
          <m:rPr>
            <m:sty m:val="p"/>
          </m:rPr>
          <w:rPr>
            <w:rFonts w:ascii="Cambria Math" w:hAnsi="Cambria Math"/>
            <w:sz w:val="22"/>
            <w:szCs w:val="24"/>
          </w:rPr>
          <m:t xml:space="preserve"> cos</m:t>
        </m:r>
        <m:func>
          <m:funcPr>
            <m:ctrlPr>
              <w:rPr>
                <w:rFonts w:ascii="Cambria Math" w:hAnsi="Cambria Math"/>
                <w:sz w:val="22"/>
                <w:szCs w:val="24"/>
              </w:rPr>
            </m:ctrlPr>
          </m:funcPr>
          <m:fName>
            <m:r>
              <m:rPr>
                <m:sty m:val="p"/>
              </m:rPr>
              <w:rPr>
                <w:rFonts w:ascii="Cambria Math" w:hAnsi="Cambria Math"/>
                <w:sz w:val="22"/>
                <w:szCs w:val="24"/>
              </w:rPr>
              <m:t>θ</m:t>
            </m:r>
          </m:fName>
          <m:e>
            <m:d>
              <m:dPr>
                <m:ctrlPr>
                  <w:rPr>
                    <w:rFonts w:ascii="Cambria Math" w:hAnsi="Cambria Math"/>
                    <w:i/>
                    <w:sz w:val="22"/>
                    <w:szCs w:val="24"/>
                  </w:rPr>
                </m:ctrlPr>
              </m:dPr>
              <m:e>
                <m:r>
                  <w:rPr>
                    <w:rFonts w:ascii="Cambria Math" w:hAnsi="Cambria Math"/>
                    <w:sz w:val="22"/>
                    <w:szCs w:val="24"/>
                  </w:rPr>
                  <m:t xml:space="preserve">t </m:t>
                </m:r>
                <m:r>
                  <m:rPr>
                    <m:nor/>
                  </m:rPr>
                  <w:rPr>
                    <w:rFonts w:ascii="Cambria Math" w:hAnsi="Cambria Math"/>
                    <w:sz w:val="22"/>
                    <w:szCs w:val="24"/>
                  </w:rPr>
                  <m:t>mod</m:t>
                </m:r>
                <m:r>
                  <w:rPr>
                    <w:rFonts w:ascii="Cambria Math" w:hAnsi="Cambria Math"/>
                    <w:sz w:val="22"/>
                    <w:szCs w:val="24"/>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hAnsi="Cambria Math"/>
                            <w:sz w:val="22"/>
                            <w:szCs w:val="24"/>
                          </w:rPr>
                          <m:t>D</m:t>
                        </m:r>
                      </m:e>
                      <m:sub>
                        <m:r>
                          <w:rPr>
                            <w:rFonts w:ascii="Cambria Math" w:hAnsi="Cambria Math"/>
                            <w:sz w:val="22"/>
                            <w:szCs w:val="24"/>
                          </w:rPr>
                          <m:t>s</m:t>
                        </m:r>
                      </m:sub>
                    </m:sSub>
                  </m:num>
                  <m:den>
                    <m:r>
                      <w:rPr>
                        <w:rFonts w:ascii="Cambria Math" w:hAnsi="Cambria Math"/>
                        <w:sz w:val="22"/>
                        <w:szCs w:val="24"/>
                      </w:rPr>
                      <m:t>v</m:t>
                    </m:r>
                  </m:den>
                </m:f>
                <m:r>
                  <w:rPr>
                    <w:rFonts w:ascii="Cambria Math" w:hAnsi="Cambria Math"/>
                    <w:sz w:val="22"/>
                    <w:szCs w:val="24"/>
                  </w:rPr>
                  <m:t>)</m:t>
                </m:r>
              </m:e>
            </m:d>
          </m:e>
        </m:func>
      </m:oMath>
      <w:r w:rsidR="00601860" w:rsidRPr="00EB4635">
        <w:rPr>
          <w:sz w:val="22"/>
          <w:szCs w:val="24"/>
        </w:rPr>
        <w:t xml:space="preserve">, </w:t>
      </w:r>
      <m:oMath>
        <m:r>
          <w:rPr>
            <w:rFonts w:ascii="Cambria Math"/>
            <w:sz w:val="22"/>
            <w:szCs w:val="24"/>
          </w:rPr>
          <m:t>t&gt;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v</m:t>
            </m:r>
          </m:den>
        </m:f>
      </m:oMath>
      <w:r w:rsidR="00D670DF">
        <w:rPr>
          <w:rFonts w:eastAsiaTheme="minorEastAsia"/>
          <w:sz w:val="22"/>
          <w:szCs w:val="24"/>
        </w:rPr>
        <w:t>,</w:t>
      </w:r>
    </w:p>
    <w:p w14:paraId="78C10D81" w14:textId="0155DA0F" w:rsidR="00D670DF" w:rsidRDefault="00CB2FA5" w:rsidP="00DB6E61">
      <w:r w:rsidRPr="00CB2FA5">
        <w:t>where</w:t>
      </w:r>
      <w:r>
        <w:t xml:space="preserve"> </w:t>
      </w:r>
      <w:r w:rsidRPr="00CB2FA5">
        <w:t xml:space="preserve">the initial distance of the train from </w:t>
      </w:r>
      <w:r w:rsidR="00644388">
        <w:t xml:space="preserve">RRH site </w:t>
      </w:r>
      <w:r w:rsidR="005E6FCB">
        <w:t>over the railways track is</w:t>
      </w:r>
      <w:r w:rsidR="00D84F6F">
        <w:t xml:space="preserve"> </w:t>
      </w:r>
      <m:oMath>
        <m:f>
          <m:fPr>
            <m:type m:val="lin"/>
            <m:ctrlPr>
              <w:rPr>
                <w:rFonts w:ascii="Cambria Math" w:eastAsia="SimSun" w:hAnsi="Cambria Math" w:cs="Times New Roman"/>
                <w:i/>
                <w:szCs w:val="20"/>
                <w:lang w:val="en-GB"/>
              </w:rPr>
            </m:ctrlPr>
          </m:fPr>
          <m:num>
            <m:sSub>
              <m:sSubPr>
                <m:ctrlPr>
                  <w:rPr>
                    <w:rFonts w:ascii="Cambria Math" w:eastAsia="SimSun" w:hAnsi="Cambria Math" w:cs="Times New Roman"/>
                    <w:i/>
                    <w:szCs w:val="20"/>
                    <w:lang w:val="en-GB"/>
                  </w:rPr>
                </m:ctrlPr>
              </m:sSubPr>
              <m:e>
                <m:r>
                  <w:rPr>
                    <w:rFonts w:ascii="Cambria Math" w:eastAsia="SimSun" w:cs="Times New Roman"/>
                    <w:szCs w:val="20"/>
                    <w:lang w:val="en-GB"/>
                  </w:rPr>
                  <m:t>D</m:t>
                </m:r>
              </m:e>
              <m:sub>
                <m:r>
                  <w:rPr>
                    <w:rFonts w:ascii="Cambria Math" w:eastAsia="SimSun" w:cs="Times New Roman"/>
                    <w:szCs w:val="20"/>
                    <w:lang w:val="en-GB"/>
                  </w:rPr>
                  <m:t>s</m:t>
                </m:r>
              </m:sub>
            </m:sSub>
          </m:num>
          <m:den>
            <m:r>
              <w:rPr>
                <w:rFonts w:ascii="Cambria Math" w:eastAsia="SimSun" w:cs="Times New Roman"/>
                <w:szCs w:val="20"/>
                <w:lang w:val="en-GB"/>
              </w:rPr>
              <m:t>2</m:t>
            </m:r>
          </m:den>
        </m:f>
      </m:oMath>
      <w:r w:rsidR="005E6FCB">
        <w:t xml:space="preserve"> </w:t>
      </w:r>
      <w:r w:rsidRPr="00CB2FA5">
        <w:t>, and</w:t>
      </w:r>
      <w:r w:rsidR="00794F1A">
        <w:t xml:space="preserve"> </w:t>
      </w:r>
      <m:oMath>
        <m:sSub>
          <m:sSubPr>
            <m:ctrlPr>
              <w:rPr>
                <w:rFonts w:ascii="Cambria Math" w:hAnsi="Cambria Math"/>
                <w:i/>
              </w:rPr>
            </m:ctrlPr>
          </m:sSubPr>
          <m:e>
            <m:r>
              <w:rPr>
                <w:rFonts w:ascii="Cambria Math"/>
              </w:rPr>
              <m:t>D</m:t>
            </m:r>
          </m:e>
          <m:sub>
            <m:r>
              <w:rPr>
                <w:rFonts w:ascii="Cambria Math"/>
              </w:rPr>
              <m:t>s</m:t>
            </m:r>
          </m:sub>
        </m:sSub>
      </m:oMath>
      <w:r w:rsidR="00794F1A">
        <w:rPr>
          <w:rFonts w:eastAsiaTheme="minorEastAsia"/>
        </w:rPr>
        <w:t xml:space="preserve"> is the distance between RRH sites,</w:t>
      </w:r>
      <w:r w:rsidRPr="00CB2FA5">
        <w:t xml:space="preserve"> </w:t>
      </w:r>
      <m:oMath>
        <m:sSub>
          <m:sSubPr>
            <m:ctrlPr>
              <w:rPr>
                <w:rFonts w:ascii="Cambria Math" w:hAnsi="Cambria Math"/>
                <w:i/>
              </w:rPr>
            </m:ctrlPr>
          </m:sSubPr>
          <m:e>
            <m:r>
              <w:rPr>
                <w:rFonts w:ascii="Cambria Math"/>
              </w:rPr>
              <m:t>D</m:t>
            </m:r>
          </m:e>
          <m:sub>
            <m:r>
              <w:rPr>
                <w:rFonts w:ascii="Cambria Math"/>
              </w:rPr>
              <m:t>min</m:t>
            </m:r>
          </m:sub>
        </m:sSub>
      </m:oMath>
      <w:r w:rsidRPr="00CB2FA5">
        <w:t xml:space="preserve"> is </w:t>
      </w:r>
      <w:r w:rsidR="00794F1A">
        <w:t xml:space="preserve">RRH site - </w:t>
      </w:r>
      <w:r w:rsidR="00B170F2">
        <w:t>r</w:t>
      </w:r>
      <w:r w:rsidRPr="00CB2FA5">
        <w:t xml:space="preserve">ailway track distance, both in meters; </w:t>
      </w:r>
      <m:oMath>
        <m:r>
          <w:rPr>
            <w:rFonts w:ascii="Cambria Math"/>
          </w:rPr>
          <m:t>v</m:t>
        </m:r>
      </m:oMath>
      <w:r w:rsidRPr="00CB2FA5">
        <w:t xml:space="preserve"> is the velocity of the train in m/s, </w:t>
      </w:r>
      <m:oMath>
        <m:r>
          <w:rPr>
            <w:rFonts w:ascii="Cambria Math"/>
          </w:rPr>
          <m:t>t</m:t>
        </m:r>
      </m:oMath>
      <w:r w:rsidRPr="00CB2FA5">
        <w:t xml:space="preserve"> is time in seconds.</w:t>
      </w:r>
    </w:p>
    <w:p w14:paraId="3F29A068" w14:textId="4AB9E0AC" w:rsidR="00F448DE" w:rsidRDefault="00F448DE" w:rsidP="00F448DE">
      <w:pPr>
        <w:pStyle w:val="RAN4proposal"/>
        <w:rPr>
          <w:rFonts w:asciiTheme="minorHAnsi" w:eastAsiaTheme="minorEastAsia" w:hAnsiTheme="minorHAnsi"/>
          <w:szCs w:val="20"/>
        </w:rPr>
      </w:pPr>
      <w:r>
        <w:t>RAN4 to use</w:t>
      </w:r>
      <w:r w:rsidR="00A231E9">
        <w:rPr>
          <w:lang w:val="en-150"/>
        </w:rPr>
        <w:t xml:space="preserve"> </w:t>
      </w:r>
      <w:r w:rsidR="00FF126B">
        <w:t xml:space="preserve">single-tap </w:t>
      </w:r>
      <w:r w:rsidR="000304C6">
        <w:rPr>
          <w:lang w:val="en-150"/>
        </w:rPr>
        <w:t>propagation channel</w:t>
      </w:r>
      <w:r w:rsidR="304F449A" w:rsidRPr="0C9B149E">
        <w:t xml:space="preserve">, as </w:t>
      </w:r>
      <w:r w:rsidR="000B324C">
        <w:t>described</w:t>
      </w:r>
      <w:r w:rsidR="000B324C">
        <w:rPr>
          <w:lang w:val="en-150"/>
        </w:rPr>
        <w:t xml:space="preserve"> </w:t>
      </w:r>
      <w:r w:rsidR="304F449A" w:rsidRPr="0C9B149E">
        <w:t>above,</w:t>
      </w:r>
      <w:r w:rsidR="00F14BF6">
        <w:t xml:space="preserve"> in</w:t>
      </w:r>
      <w:r w:rsidR="00E031B9">
        <w:t xml:space="preserve"> </w:t>
      </w:r>
      <w:r w:rsidR="00F14BF6">
        <w:t>HST</w:t>
      </w:r>
      <w:r w:rsidR="00E031B9">
        <w:t xml:space="preserve"> FR2</w:t>
      </w:r>
      <w:r w:rsidR="00F14BF6">
        <w:t xml:space="preserve"> </w:t>
      </w:r>
      <w:proofErr w:type="spellStart"/>
      <w:r w:rsidR="00FF126B">
        <w:t>uni</w:t>
      </w:r>
      <w:proofErr w:type="spellEnd"/>
      <w:r w:rsidR="00FF126B">
        <w:t xml:space="preserve">-directional </w:t>
      </w:r>
      <w:r w:rsidR="00396022">
        <w:rPr>
          <w:lang w:val="en-150"/>
        </w:rPr>
        <w:t>setting</w:t>
      </w:r>
      <w:r w:rsidR="00380515">
        <w:rPr>
          <w:lang w:val="en-150"/>
        </w:rPr>
        <w:t xml:space="preserve"> for UL</w:t>
      </w:r>
      <w:r w:rsidR="00F7547B">
        <w:rPr>
          <w:lang w:val="en-150"/>
        </w:rPr>
        <w:t>.</w:t>
      </w:r>
    </w:p>
    <w:p w14:paraId="4E5DDA92" w14:textId="55D17000" w:rsidR="00D670DF" w:rsidRDefault="009209AC" w:rsidP="00D670DF">
      <w:r w:rsidRPr="009209AC">
        <w:t xml:space="preserve">The required input parameters </w:t>
      </w:r>
      <w:r w:rsidR="000E062B">
        <w:t xml:space="preserve">can be reused from the </w:t>
      </w:r>
      <w:r w:rsidR="009C0A37">
        <w:fldChar w:fldCharType="begin"/>
      </w:r>
      <w:r w:rsidR="009C0A37">
        <w:instrText xml:space="preserve"> REF _Ref64625557 \h </w:instrText>
      </w:r>
      <w:r w:rsidR="009C0A37">
        <w:fldChar w:fldCharType="separate"/>
      </w:r>
      <w:r w:rsidR="009C0A37">
        <w:t xml:space="preserve">Table </w:t>
      </w:r>
      <w:r w:rsidR="009C0A37">
        <w:rPr>
          <w:noProof/>
        </w:rPr>
        <w:t>2</w:t>
      </w:r>
      <w:r w:rsidR="009C0A37">
        <w:fldChar w:fldCharType="end"/>
      </w:r>
      <w:r w:rsidR="004C2F6D">
        <w:t xml:space="preserve"> </w:t>
      </w:r>
      <w:r w:rsidR="004C2F6D" w:rsidRPr="004C2F6D">
        <w:t xml:space="preserve">and the resulting Doppler shift trajectories </w:t>
      </w:r>
      <w:r w:rsidR="004C2F6D">
        <w:t xml:space="preserve">are </w:t>
      </w:r>
      <w:r w:rsidR="004C2F6D" w:rsidRPr="004C2F6D">
        <w:t>shown in</w:t>
      </w:r>
      <w:r w:rsidR="007B69CC">
        <w:t xml:space="preserve"> </w:t>
      </w:r>
      <w:r w:rsidR="00881CB9">
        <w:fldChar w:fldCharType="begin"/>
      </w:r>
      <w:r w:rsidR="00881CB9">
        <w:instrText xml:space="preserve"> REF _Ref64716688 \h </w:instrText>
      </w:r>
      <w:r w:rsidR="00881CB9">
        <w:fldChar w:fldCharType="separate"/>
      </w:r>
      <w:r w:rsidR="0029641C">
        <w:t xml:space="preserve">Figure </w:t>
      </w:r>
      <w:r w:rsidR="0029641C">
        <w:rPr>
          <w:noProof/>
        </w:rPr>
        <w:t>3</w:t>
      </w:r>
      <w:r w:rsidR="00881CB9">
        <w:fldChar w:fldCharType="end"/>
      </w:r>
      <w:r w:rsidR="004C2F6D" w:rsidRPr="004C2F6D">
        <w:t>.</w:t>
      </w:r>
    </w:p>
    <w:p w14:paraId="278ABD7E" w14:textId="77777777" w:rsidR="009209AC" w:rsidRDefault="009209AC" w:rsidP="00D670DF"/>
    <w:p w14:paraId="4E84721A" w14:textId="5A0C841A" w:rsidR="007A7B49" w:rsidRDefault="003F2171" w:rsidP="007A7B49">
      <w:pPr>
        <w:keepNext/>
        <w:jc w:val="center"/>
      </w:pPr>
      <w:r>
        <w:rPr>
          <w:noProof/>
        </w:rPr>
        <w:drawing>
          <wp:inline distT="0" distB="0" distL="0" distR="0" wp14:anchorId="2D34CC76" wp14:editId="0CDA9571">
            <wp:extent cx="6095998" cy="3600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5">
                      <a:extLst>
                        <a:ext uri="{28A0092B-C50C-407E-A947-70E740481C1C}">
                          <a14:useLocalDpi xmlns:a14="http://schemas.microsoft.com/office/drawing/2010/main" val="0"/>
                        </a:ext>
                      </a:extLst>
                    </a:blip>
                    <a:stretch>
                      <a:fillRect/>
                    </a:stretch>
                  </pic:blipFill>
                  <pic:spPr>
                    <a:xfrm>
                      <a:off x="0" y="0"/>
                      <a:ext cx="6095998" cy="3600450"/>
                    </a:xfrm>
                    <a:prstGeom prst="rect">
                      <a:avLst/>
                    </a:prstGeom>
                  </pic:spPr>
                </pic:pic>
              </a:graphicData>
            </a:graphic>
          </wp:inline>
        </w:drawing>
      </w:r>
    </w:p>
    <w:p w14:paraId="675EE2CC" w14:textId="39C51925" w:rsidR="009209AC" w:rsidRPr="007A7B49" w:rsidRDefault="007A7B49" w:rsidP="007A7B49">
      <w:pPr>
        <w:pStyle w:val="Caption"/>
      </w:pPr>
      <w:bookmarkStart w:id="7" w:name="_Ref64716688"/>
      <w:r>
        <w:t xml:space="preserve">Figure </w:t>
      </w:r>
      <w:fldSimple w:instr=" SEQ Figure \* ARABIC ">
        <w:r w:rsidR="00A96663">
          <w:rPr>
            <w:noProof/>
          </w:rPr>
          <w:t>3</w:t>
        </w:r>
      </w:fldSimple>
      <w:bookmarkEnd w:id="7"/>
      <w:r>
        <w:t xml:space="preserve">: </w:t>
      </w:r>
      <w:r w:rsidR="00B37813" w:rsidRPr="00CF7493">
        <w:t>Doppler</w:t>
      </w:r>
      <w:r w:rsidR="00B37813">
        <w:t xml:space="preserve"> shift trajectories in UL, </w:t>
      </w:r>
      <w:proofErr w:type="spellStart"/>
      <w:r w:rsidR="00B37813">
        <w:t>uni</w:t>
      </w:r>
      <w:proofErr w:type="spellEnd"/>
      <w:r w:rsidR="00B37813">
        <w:t>-directional setting.</w:t>
      </w:r>
    </w:p>
    <w:p w14:paraId="7EA10948" w14:textId="77777777" w:rsidR="00FD264D" w:rsidRDefault="00FD264D" w:rsidP="00FD264D"/>
    <w:p w14:paraId="0820D701" w14:textId="77777777" w:rsidR="00FD264D" w:rsidRPr="00FD264D" w:rsidRDefault="00FD264D" w:rsidP="00FD264D"/>
    <w:p w14:paraId="2881AC34" w14:textId="0766F2A8" w:rsidR="00C35CB1" w:rsidRDefault="007D0638" w:rsidP="005C23A4">
      <w:pPr>
        <w:pStyle w:val="RAN4H2"/>
      </w:pPr>
      <w:r>
        <w:t>DL direction</w:t>
      </w:r>
    </w:p>
    <w:p w14:paraId="5331DDDC" w14:textId="1B1A4683" w:rsidR="003328A2" w:rsidRDefault="00F50A65" w:rsidP="003328A2">
      <w:pPr>
        <w:rPr>
          <w:lang w:val="en-150"/>
        </w:rPr>
      </w:pPr>
      <w:r>
        <w:rPr>
          <w:lang w:val="en-150"/>
        </w:rPr>
        <w:t>Based on</w:t>
      </w:r>
      <w:r w:rsidR="00FC48E4">
        <w:rPr>
          <w:lang w:val="en-150"/>
        </w:rPr>
        <w:t xml:space="preserve"> </w:t>
      </w:r>
      <w:r w:rsidR="00727614">
        <w:rPr>
          <w:lang w:val="en-150"/>
        </w:rPr>
        <w:t xml:space="preserve">the WF for the RAN4#98-e meeting </w:t>
      </w:r>
      <w:r>
        <w:rPr>
          <w:lang w:val="en-150"/>
        </w:rPr>
        <w:t xml:space="preserve">the following multi-RRH transmission schemes </w:t>
      </w:r>
      <w:r w:rsidR="00801375">
        <w:rPr>
          <w:lang w:val="en-150"/>
        </w:rPr>
        <w:t>shall be discussed in FR2 HST:</w:t>
      </w:r>
    </w:p>
    <w:p w14:paraId="2CAF32D6" w14:textId="4088898A" w:rsidR="00801375" w:rsidRDefault="00801375" w:rsidP="00801375">
      <w:pPr>
        <w:pStyle w:val="ListParagraph"/>
        <w:numPr>
          <w:ilvl w:val="0"/>
          <w:numId w:val="32"/>
        </w:numPr>
        <w:rPr>
          <w:lang w:val="en-150"/>
        </w:rPr>
      </w:pPr>
      <w:r>
        <w:rPr>
          <w:lang w:val="en-150"/>
        </w:rPr>
        <w:t>Joint Transmission</w:t>
      </w:r>
      <w:r w:rsidR="00425F74">
        <w:rPr>
          <w:lang w:val="en-150"/>
        </w:rPr>
        <w:t xml:space="preserve"> (JT) schemes, or more specifically</w:t>
      </w:r>
      <w:r w:rsidR="003D325D">
        <w:rPr>
          <w:lang w:val="en-150"/>
        </w:rPr>
        <w:t>,</w:t>
      </w:r>
      <w:r w:rsidR="00425F74">
        <w:rPr>
          <w:lang w:val="en-150"/>
        </w:rPr>
        <w:t xml:space="preserve"> Full SFN </w:t>
      </w:r>
      <w:r w:rsidR="003F7E91">
        <w:rPr>
          <w:lang w:val="en-150"/>
        </w:rPr>
        <w:t xml:space="preserve">scheme, where all channels </w:t>
      </w:r>
      <w:r w:rsidR="008E7444" w:rsidRPr="008E7444">
        <w:rPr>
          <w:lang w:val="en-150"/>
        </w:rPr>
        <w:t>(SSB, TRS, PDCCH/PDSCH)</w:t>
      </w:r>
      <w:r w:rsidR="008E7444">
        <w:rPr>
          <w:lang w:val="en-150"/>
        </w:rPr>
        <w:t xml:space="preserve"> are transmitted </w:t>
      </w:r>
      <w:r w:rsidR="006047CB">
        <w:rPr>
          <w:lang w:val="en-150"/>
        </w:rPr>
        <w:t>the same for all RRH of the cell</w:t>
      </w:r>
      <w:r w:rsidR="00CA3584">
        <w:rPr>
          <w:lang w:val="en-150"/>
        </w:rPr>
        <w:t>.</w:t>
      </w:r>
    </w:p>
    <w:p w14:paraId="63323DCC" w14:textId="1B58827B" w:rsidR="00993736" w:rsidRDefault="006047CB" w:rsidP="00BF0251">
      <w:pPr>
        <w:pStyle w:val="ListParagraph"/>
        <w:numPr>
          <w:ilvl w:val="0"/>
          <w:numId w:val="32"/>
        </w:numPr>
        <w:rPr>
          <w:lang w:val="en-150"/>
        </w:rPr>
      </w:pPr>
      <w:r>
        <w:rPr>
          <w:lang w:val="en-150"/>
        </w:rPr>
        <w:t>DPS scheme</w:t>
      </w:r>
      <w:r w:rsidR="00DE4445">
        <w:rPr>
          <w:lang w:val="en-150"/>
        </w:rPr>
        <w:t>, where only one RRH</w:t>
      </w:r>
      <w:r w:rsidR="00BF0251">
        <w:rPr>
          <w:lang w:val="en-150"/>
        </w:rPr>
        <w:t xml:space="preserve"> of a cell is transmitting DL signal at </w:t>
      </w:r>
      <w:r w:rsidR="00B2548B">
        <w:rPr>
          <w:lang w:val="en-150"/>
        </w:rPr>
        <w:t xml:space="preserve">a </w:t>
      </w:r>
      <w:r w:rsidR="00BF0251">
        <w:rPr>
          <w:lang w:val="en-150"/>
        </w:rPr>
        <w:t>time.</w:t>
      </w:r>
    </w:p>
    <w:p w14:paraId="6AFD60AF" w14:textId="2D926AFF" w:rsidR="00C91CA8" w:rsidRDefault="00302449" w:rsidP="00C91CA8">
      <w:pPr>
        <w:rPr>
          <w:lang w:val="en-150"/>
        </w:rPr>
      </w:pPr>
      <w:r>
        <w:rPr>
          <w:lang w:val="en-150"/>
        </w:rPr>
        <w:t xml:space="preserve">Additionally, </w:t>
      </w:r>
      <w:r w:rsidR="000E42F6">
        <w:rPr>
          <w:lang w:val="en-150"/>
        </w:rPr>
        <w:t xml:space="preserve">for </w:t>
      </w:r>
      <w:r w:rsidR="00606DD8">
        <w:rPr>
          <w:lang w:val="en-150"/>
        </w:rPr>
        <w:t xml:space="preserve">HST </w:t>
      </w:r>
      <w:r w:rsidR="0004452A">
        <w:rPr>
          <w:lang w:val="en-150"/>
        </w:rPr>
        <w:t>FR1</w:t>
      </w:r>
      <w:r w:rsidR="000E42F6">
        <w:rPr>
          <w:lang w:val="en-150"/>
        </w:rPr>
        <w:t xml:space="preserve"> UE performance requirements evaluation</w:t>
      </w:r>
      <w:r w:rsidR="00B2548B">
        <w:rPr>
          <w:lang w:val="en-150"/>
        </w:rPr>
        <w:t>,</w:t>
      </w:r>
      <w:r w:rsidR="000E42F6">
        <w:rPr>
          <w:lang w:val="en-150"/>
        </w:rPr>
        <w:t xml:space="preserve"> the following</w:t>
      </w:r>
      <w:r w:rsidR="0004452A">
        <w:rPr>
          <w:lang w:val="en-150"/>
        </w:rPr>
        <w:t xml:space="preserve"> </w:t>
      </w:r>
      <w:r w:rsidR="00606DD8">
        <w:rPr>
          <w:lang w:val="en-150"/>
        </w:rPr>
        <w:t>propagation</w:t>
      </w:r>
      <w:r w:rsidR="000E42F6">
        <w:rPr>
          <w:lang w:val="en-150"/>
        </w:rPr>
        <w:t>s conditions</w:t>
      </w:r>
      <w:r w:rsidR="00606DD8">
        <w:rPr>
          <w:lang w:val="en-150"/>
        </w:rPr>
        <w:t xml:space="preserve"> </w:t>
      </w:r>
      <w:r w:rsidR="000E42F6">
        <w:rPr>
          <w:lang w:val="en-150"/>
        </w:rPr>
        <w:t>were introduced [CR R4-2017539]</w:t>
      </w:r>
      <w:r w:rsidR="0004452A">
        <w:rPr>
          <w:lang w:val="en-150"/>
        </w:rPr>
        <w:t>:</w:t>
      </w:r>
    </w:p>
    <w:p w14:paraId="3B4B06DA" w14:textId="491EC153" w:rsidR="00C91CA8" w:rsidRDefault="004B26A7" w:rsidP="0004452A">
      <w:pPr>
        <w:pStyle w:val="ListParagraph"/>
        <w:numPr>
          <w:ilvl w:val="0"/>
          <w:numId w:val="32"/>
        </w:numPr>
        <w:rPr>
          <w:lang w:val="en-150"/>
        </w:rPr>
      </w:pPr>
      <w:r>
        <w:rPr>
          <w:lang w:val="en-150"/>
        </w:rPr>
        <w:t>Single-tap channel profile</w:t>
      </w:r>
    </w:p>
    <w:p w14:paraId="338BD436" w14:textId="5FD6894A" w:rsidR="004B26A7" w:rsidRDefault="004B26A7" w:rsidP="0004452A">
      <w:pPr>
        <w:pStyle w:val="ListParagraph"/>
        <w:numPr>
          <w:ilvl w:val="0"/>
          <w:numId w:val="32"/>
        </w:numPr>
        <w:rPr>
          <w:lang w:val="en-150"/>
        </w:rPr>
      </w:pPr>
      <w:r>
        <w:rPr>
          <w:lang w:val="en-150"/>
        </w:rPr>
        <w:t>HST-SFN channel profile</w:t>
      </w:r>
      <w:r w:rsidR="00CA48B9">
        <w:rPr>
          <w:lang w:val="en-150"/>
        </w:rPr>
        <w:t xml:space="preserve"> (Figure 4)</w:t>
      </w:r>
    </w:p>
    <w:p w14:paraId="28E41C67" w14:textId="4FD12BAF" w:rsidR="004B26A7" w:rsidRDefault="00104968" w:rsidP="0004452A">
      <w:pPr>
        <w:pStyle w:val="ListParagraph"/>
        <w:numPr>
          <w:ilvl w:val="0"/>
          <w:numId w:val="32"/>
        </w:numPr>
        <w:rPr>
          <w:lang w:val="en-150"/>
        </w:rPr>
      </w:pPr>
      <w:r>
        <w:rPr>
          <w:lang w:val="en-150"/>
        </w:rPr>
        <w:t xml:space="preserve">DPS channel </w:t>
      </w:r>
      <w:r w:rsidR="00542251">
        <w:rPr>
          <w:lang w:val="en-150"/>
        </w:rPr>
        <w:t>profile</w:t>
      </w:r>
      <w:r w:rsidR="00CA48B9">
        <w:rPr>
          <w:lang w:val="en-150"/>
        </w:rPr>
        <w:t xml:space="preserve"> (Figure 5)</w:t>
      </w:r>
    </w:p>
    <w:p w14:paraId="4A874072" w14:textId="2DE53D1A" w:rsidR="00AE2B61" w:rsidRDefault="00AE2B61" w:rsidP="00542251">
      <w:pPr>
        <w:rPr>
          <w:lang w:val="en-150"/>
        </w:rPr>
      </w:pPr>
    </w:p>
    <w:p w14:paraId="1EFBC24B" w14:textId="77777777" w:rsidR="005769D3" w:rsidRDefault="00A0773C" w:rsidP="005769D3">
      <w:pPr>
        <w:keepNext/>
        <w:jc w:val="center"/>
      </w:pPr>
      <w:r>
        <w:object w:dxaOrig="8425" w:dyaOrig="1981" w14:anchorId="61DDDA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99pt" o:ole="">
            <v:imagedata r:id="rId16" o:title=""/>
          </v:shape>
          <o:OLEObject Type="Embed" ProgID="Visio.Drawing.15" ShapeID="_x0000_i1025" DrawAspect="Content" ObjectID="_1678889725" r:id="rId17"/>
        </w:object>
      </w:r>
    </w:p>
    <w:p w14:paraId="1F667E7E" w14:textId="75636866" w:rsidR="005E2254" w:rsidRPr="005E2254" w:rsidRDefault="005E2254" w:rsidP="005769D3">
      <w:pPr>
        <w:keepNext/>
        <w:jc w:val="center"/>
        <w:rPr>
          <w:lang w:val="en-150"/>
        </w:rPr>
      </w:pPr>
      <w:r>
        <w:rPr>
          <w:noProof/>
        </w:rPr>
        <w:drawing>
          <wp:inline distT="0" distB="0" distL="0" distR="0" wp14:anchorId="1DB0169A" wp14:editId="73485B3E">
            <wp:extent cx="2012950" cy="1507882"/>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12950" cy="1507882"/>
                    </a:xfrm>
                    <a:prstGeom prst="rect">
                      <a:avLst/>
                    </a:prstGeom>
                  </pic:spPr>
                </pic:pic>
              </a:graphicData>
            </a:graphic>
          </wp:inline>
        </w:drawing>
      </w:r>
      <w:r w:rsidRPr="37AC06F6">
        <w:rPr>
          <w:lang w:val="en-150"/>
        </w:rPr>
        <w:t xml:space="preserve"> </w:t>
      </w:r>
      <w:r w:rsidR="00C23246">
        <w:rPr>
          <w:noProof/>
        </w:rPr>
        <w:drawing>
          <wp:inline distT="0" distB="0" distL="0" distR="0" wp14:anchorId="77F13E5B" wp14:editId="6CB5E004">
            <wp:extent cx="1819910" cy="1364933"/>
            <wp:effectExtent l="0" t="0" r="889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819910" cy="1364933"/>
                    </a:xfrm>
                    <a:prstGeom prst="rect">
                      <a:avLst/>
                    </a:prstGeom>
                  </pic:spPr>
                </pic:pic>
              </a:graphicData>
            </a:graphic>
          </wp:inline>
        </w:drawing>
      </w:r>
      <w:r w:rsidR="006017FD">
        <w:rPr>
          <w:noProof/>
        </w:rPr>
        <w:drawing>
          <wp:inline distT="0" distB="0" distL="0" distR="0" wp14:anchorId="49B7C870" wp14:editId="720EBEA9">
            <wp:extent cx="1932305" cy="144922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932305" cy="1449228"/>
                    </a:xfrm>
                    <a:prstGeom prst="rect">
                      <a:avLst/>
                    </a:prstGeom>
                  </pic:spPr>
                </pic:pic>
              </a:graphicData>
            </a:graphic>
          </wp:inline>
        </w:drawing>
      </w:r>
    </w:p>
    <w:p w14:paraId="0343B4E9" w14:textId="5E06E991" w:rsidR="00AE2B61" w:rsidRDefault="005769D3" w:rsidP="005769D3">
      <w:pPr>
        <w:pStyle w:val="Caption"/>
        <w:rPr>
          <w:lang w:val="en-150"/>
        </w:rPr>
      </w:pPr>
      <w:r>
        <w:t xml:space="preserve">Figure </w:t>
      </w:r>
      <w:fldSimple w:instr=" SEQ Figure \* ARABIC ">
        <w:r w:rsidR="00A96663">
          <w:rPr>
            <w:noProof/>
          </w:rPr>
          <w:t>4</w:t>
        </w:r>
      </w:fldSimple>
      <w:r>
        <w:rPr>
          <w:lang w:val="en-150"/>
        </w:rPr>
        <w:t xml:space="preserve">: </w:t>
      </w:r>
      <w:r w:rsidR="005E63F8">
        <w:rPr>
          <w:lang w:val="en-150"/>
        </w:rPr>
        <w:t xml:space="preserve">HST FR1 </w:t>
      </w:r>
      <w:r w:rsidR="003A3465">
        <w:rPr>
          <w:lang w:val="en-150"/>
        </w:rPr>
        <w:t>HST-SFN deployment</w:t>
      </w:r>
      <w:r w:rsidR="005A2479">
        <w:rPr>
          <w:lang w:val="en-150"/>
        </w:rPr>
        <w:t xml:space="preserve"> (above)</w:t>
      </w:r>
      <w:r w:rsidR="0036738B">
        <w:rPr>
          <w:lang w:val="en-150"/>
        </w:rPr>
        <w:t xml:space="preserve"> and three</w:t>
      </w:r>
      <w:r w:rsidR="005A2479">
        <w:rPr>
          <w:lang w:val="en-150"/>
        </w:rPr>
        <w:t xml:space="preserve"> types of</w:t>
      </w:r>
      <w:r w:rsidR="0036738B">
        <w:rPr>
          <w:lang w:val="en-150"/>
        </w:rPr>
        <w:t xml:space="preserve"> trajectories</w:t>
      </w:r>
      <w:r w:rsidR="00CA48B9">
        <w:rPr>
          <w:lang w:val="en-150"/>
        </w:rPr>
        <w:t xml:space="preserve"> per each RRH</w:t>
      </w:r>
      <w:r w:rsidR="005A2479">
        <w:rPr>
          <w:lang w:val="en-150"/>
        </w:rPr>
        <w:t xml:space="preserve"> (below)</w:t>
      </w:r>
      <w:r w:rsidR="0036738B">
        <w:rPr>
          <w:lang w:val="en-150"/>
        </w:rPr>
        <w:t xml:space="preserve">: </w:t>
      </w:r>
      <w:r w:rsidR="005A2479">
        <w:rPr>
          <w:lang w:val="en-150"/>
        </w:rPr>
        <w:t xml:space="preserve">Power levels, Doppler shifts, Absolute delay. </w:t>
      </w:r>
    </w:p>
    <w:p w14:paraId="53FB8217" w14:textId="77777777" w:rsidR="006017FD" w:rsidRPr="006017FD" w:rsidRDefault="006017FD" w:rsidP="006017FD">
      <w:pPr>
        <w:rPr>
          <w:lang w:val="en-150"/>
        </w:rPr>
      </w:pPr>
    </w:p>
    <w:p w14:paraId="11377215" w14:textId="77777777" w:rsidR="003A3465" w:rsidRDefault="003F2C68" w:rsidP="003A3465">
      <w:pPr>
        <w:keepNext/>
        <w:jc w:val="center"/>
      </w:pPr>
      <w:r>
        <w:rPr>
          <w:noProof/>
        </w:rPr>
        <w:drawing>
          <wp:inline distT="0" distB="0" distL="0" distR="0" wp14:anchorId="10C8D545" wp14:editId="423A2E91">
            <wp:extent cx="4654552" cy="14152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1">
                      <a:extLst>
                        <a:ext uri="{28A0092B-C50C-407E-A947-70E740481C1C}">
                          <a14:useLocalDpi xmlns:a14="http://schemas.microsoft.com/office/drawing/2010/main" val="0"/>
                        </a:ext>
                      </a:extLst>
                    </a:blip>
                    <a:stretch>
                      <a:fillRect/>
                    </a:stretch>
                  </pic:blipFill>
                  <pic:spPr>
                    <a:xfrm>
                      <a:off x="0" y="0"/>
                      <a:ext cx="4654552" cy="1415215"/>
                    </a:xfrm>
                    <a:prstGeom prst="rect">
                      <a:avLst/>
                    </a:prstGeom>
                  </pic:spPr>
                </pic:pic>
              </a:graphicData>
            </a:graphic>
          </wp:inline>
        </w:drawing>
      </w:r>
    </w:p>
    <w:p w14:paraId="14409D70" w14:textId="264DC3CD" w:rsidR="00CA48B9" w:rsidRDefault="00CA48B9" w:rsidP="003A3465">
      <w:pPr>
        <w:keepNext/>
        <w:jc w:val="center"/>
      </w:pPr>
      <w:r>
        <w:rPr>
          <w:noProof/>
        </w:rPr>
        <w:drawing>
          <wp:inline distT="0" distB="0" distL="0" distR="0" wp14:anchorId="62C9A39C" wp14:editId="4B6E86E9">
            <wp:extent cx="2362200" cy="177165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362200" cy="1771651"/>
                    </a:xfrm>
                    <a:prstGeom prst="rect">
                      <a:avLst/>
                    </a:prstGeom>
                  </pic:spPr>
                </pic:pic>
              </a:graphicData>
            </a:graphic>
          </wp:inline>
        </w:drawing>
      </w:r>
    </w:p>
    <w:p w14:paraId="089F4148" w14:textId="27C5EA3E" w:rsidR="00A519E2" w:rsidRDefault="003A3465" w:rsidP="003A3465">
      <w:pPr>
        <w:pStyle w:val="Caption"/>
        <w:rPr>
          <w:lang w:val="en-150"/>
        </w:rPr>
      </w:pPr>
      <w:r>
        <w:t xml:space="preserve">Figure </w:t>
      </w:r>
      <w:fldSimple w:instr=" SEQ Figure \* ARABIC ">
        <w:r w:rsidR="00A96663">
          <w:rPr>
            <w:noProof/>
          </w:rPr>
          <w:t>5</w:t>
        </w:r>
      </w:fldSimple>
      <w:r>
        <w:rPr>
          <w:lang w:val="en-150"/>
        </w:rPr>
        <w:t xml:space="preserve">: HST FR1 </w:t>
      </w:r>
      <w:r w:rsidR="002B0F59">
        <w:rPr>
          <w:lang w:val="en-150"/>
        </w:rPr>
        <w:t>DPS deployment</w:t>
      </w:r>
      <w:r w:rsidR="005A2479">
        <w:rPr>
          <w:lang w:val="en-150"/>
        </w:rPr>
        <w:t xml:space="preserve"> and </w:t>
      </w:r>
      <w:r w:rsidR="00CA48B9">
        <w:rPr>
          <w:lang w:val="en-150"/>
        </w:rPr>
        <w:t>Doppler shift trajectories for each RRH.</w:t>
      </w:r>
    </w:p>
    <w:p w14:paraId="5E0EE9DA" w14:textId="77777777" w:rsidR="002B0F59" w:rsidRPr="002B0F59" w:rsidRDefault="002B0F59" w:rsidP="002B0F59">
      <w:pPr>
        <w:rPr>
          <w:lang w:val="en-150"/>
        </w:rPr>
      </w:pPr>
    </w:p>
    <w:p w14:paraId="059935AE" w14:textId="6F3C7DE4" w:rsidR="008C37A8" w:rsidRDefault="00CD65FD" w:rsidP="00542251">
      <w:pPr>
        <w:rPr>
          <w:lang w:val="en-150"/>
        </w:rPr>
      </w:pPr>
      <w:r>
        <w:rPr>
          <w:lang w:val="en-150"/>
        </w:rPr>
        <w:t xml:space="preserve">As it can be </w:t>
      </w:r>
      <w:r w:rsidR="00BE7352">
        <w:rPr>
          <w:lang w:val="en-150"/>
        </w:rPr>
        <w:t>noticed</w:t>
      </w:r>
      <w:r w:rsidR="00542251">
        <w:rPr>
          <w:lang w:val="en-150"/>
        </w:rPr>
        <w:t xml:space="preserve">, FR1 models assumed omni-directional </w:t>
      </w:r>
      <w:r w:rsidR="00AE2B61">
        <w:rPr>
          <w:lang w:val="en-150"/>
        </w:rPr>
        <w:t>coverage</w:t>
      </w:r>
      <w:r w:rsidR="005D7F92">
        <w:rPr>
          <w:lang w:val="en-150"/>
        </w:rPr>
        <w:t xml:space="preserve"> on the RRH side and </w:t>
      </w:r>
      <w:r w:rsidR="00E830EF">
        <w:rPr>
          <w:lang w:val="en-150"/>
        </w:rPr>
        <w:t>omni-directional reception on the UE side</w:t>
      </w:r>
      <w:r w:rsidR="007B20FB">
        <w:rPr>
          <w:lang w:val="en-150"/>
        </w:rPr>
        <w:t>.</w:t>
      </w:r>
      <w:r w:rsidR="00AE2B61">
        <w:rPr>
          <w:lang w:val="en-150"/>
        </w:rPr>
        <w:t xml:space="preserve"> </w:t>
      </w:r>
      <w:r w:rsidR="00BE7352">
        <w:rPr>
          <w:lang w:val="en-150"/>
        </w:rPr>
        <w:t xml:space="preserve">This </w:t>
      </w:r>
      <w:r w:rsidR="00E830EF">
        <w:rPr>
          <w:lang w:val="en-150"/>
        </w:rPr>
        <w:t xml:space="preserve">assumption </w:t>
      </w:r>
      <w:r w:rsidR="00A71CA6">
        <w:rPr>
          <w:lang w:val="en-150"/>
        </w:rPr>
        <w:t>is</w:t>
      </w:r>
      <w:r w:rsidR="00E830EF">
        <w:rPr>
          <w:lang w:val="en-150"/>
        </w:rPr>
        <w:t xml:space="preserve"> not valid any more</w:t>
      </w:r>
      <w:r w:rsidR="004C22E1">
        <w:rPr>
          <w:lang w:val="en-150"/>
        </w:rPr>
        <w:t xml:space="preserve"> in FR2</w:t>
      </w:r>
      <w:r w:rsidR="0020641F">
        <w:rPr>
          <w:lang w:val="en-150"/>
        </w:rPr>
        <w:t>. Therefore, as it is shown in Figure 6, the same SFN model cannot be used any more for JT scheme in FR2.</w:t>
      </w:r>
      <w:r w:rsidR="00F9159E">
        <w:rPr>
          <w:lang w:val="en-150"/>
        </w:rPr>
        <w:t xml:space="preserve"> Howe</w:t>
      </w:r>
      <w:r w:rsidR="00D90A5F">
        <w:rPr>
          <w:lang w:val="en-150"/>
        </w:rPr>
        <w:t xml:space="preserve">ver, DPS </w:t>
      </w:r>
      <w:r w:rsidR="00047884">
        <w:rPr>
          <w:lang w:val="en-150"/>
        </w:rPr>
        <w:t>channel profile</w:t>
      </w:r>
      <w:r w:rsidR="00D90A5F">
        <w:rPr>
          <w:lang w:val="en-150"/>
        </w:rPr>
        <w:t xml:space="preserve"> </w:t>
      </w:r>
      <w:r w:rsidR="001B2B0A">
        <w:rPr>
          <w:lang w:val="en-150"/>
        </w:rPr>
        <w:t>in FR</w:t>
      </w:r>
      <w:r w:rsidR="00C77DDB">
        <w:rPr>
          <w:lang w:val="en-150"/>
        </w:rPr>
        <w:t>1</w:t>
      </w:r>
      <w:r w:rsidR="001B2B0A">
        <w:rPr>
          <w:lang w:val="en-150"/>
        </w:rPr>
        <w:t xml:space="preserve"> is nothing else than</w:t>
      </w:r>
      <w:r w:rsidR="00C77DDB">
        <w:rPr>
          <w:lang w:val="en-150"/>
        </w:rPr>
        <w:t xml:space="preserve"> the </w:t>
      </w:r>
      <w:r w:rsidR="001B2B0A">
        <w:rPr>
          <w:lang w:val="en-150"/>
        </w:rPr>
        <w:t>single-tap model with Doppler sign alternation</w:t>
      </w:r>
      <w:r w:rsidR="00B706D6">
        <w:rPr>
          <w:lang w:val="en-150"/>
        </w:rPr>
        <w:t xml:space="preserve"> at RRH site change</w:t>
      </w:r>
      <w:r w:rsidR="0011332A">
        <w:rPr>
          <w:lang w:val="en-150"/>
        </w:rPr>
        <w:t xml:space="preserve"> that we already discussed in the UL s</w:t>
      </w:r>
      <w:r w:rsidR="00B706D6">
        <w:rPr>
          <w:lang w:val="en-150"/>
        </w:rPr>
        <w:t>ection above.</w:t>
      </w:r>
    </w:p>
    <w:p w14:paraId="7085B459" w14:textId="77777777" w:rsidR="00A96663" w:rsidRDefault="00A96663" w:rsidP="00A96663">
      <w:pPr>
        <w:keepNext/>
        <w:jc w:val="center"/>
      </w:pPr>
      <w:r>
        <w:object w:dxaOrig="6121" w:dyaOrig="2197" w14:anchorId="209AB77F">
          <v:shape id="_x0000_i1026" type="#_x0000_t75" style="width:306pt;height:110pt" o:ole="">
            <v:imagedata r:id="rId23" o:title=""/>
          </v:shape>
          <o:OLEObject Type="Embed" ProgID="Visio.Drawing.15" ShapeID="_x0000_i1026" DrawAspect="Content" ObjectID="_1678889726" r:id="rId24"/>
        </w:object>
      </w:r>
    </w:p>
    <w:p w14:paraId="15AD1969" w14:textId="72A40AB9" w:rsidR="00541328" w:rsidRDefault="00A96663" w:rsidP="00A96663">
      <w:pPr>
        <w:pStyle w:val="Caption"/>
        <w:rPr>
          <w:lang w:val="en-150"/>
        </w:rPr>
      </w:pPr>
      <w:r>
        <w:t xml:space="preserve">Figure </w:t>
      </w:r>
      <w:fldSimple w:instr=" SEQ Figure \* ARABIC ">
        <w:r>
          <w:rPr>
            <w:noProof/>
          </w:rPr>
          <w:t>6</w:t>
        </w:r>
      </w:fldSimple>
      <w:r>
        <w:rPr>
          <w:lang w:val="en-150"/>
        </w:rPr>
        <w:t>:</w:t>
      </w:r>
      <w:r w:rsidR="004E38D3">
        <w:rPr>
          <w:lang w:val="en-150"/>
        </w:rPr>
        <w:t xml:space="preserve"> RRH</w:t>
      </w:r>
      <w:r w:rsidR="00CD0560">
        <w:rPr>
          <w:lang w:val="en-150"/>
        </w:rPr>
        <w:t xml:space="preserve"> signals received by a CPE</w:t>
      </w:r>
      <w:r w:rsidR="004E38D3">
        <w:rPr>
          <w:lang w:val="en-150"/>
        </w:rPr>
        <w:t xml:space="preserve"> in</w:t>
      </w:r>
      <w:r w:rsidR="007751F4">
        <w:rPr>
          <w:lang w:val="en-150"/>
        </w:rPr>
        <w:t xml:space="preserve"> HST FR2</w:t>
      </w:r>
      <w:r w:rsidR="004E38D3">
        <w:rPr>
          <w:lang w:val="en-150"/>
        </w:rPr>
        <w:t xml:space="preserve"> JT scheme: </w:t>
      </w:r>
      <w:proofErr w:type="spellStart"/>
      <w:r w:rsidR="004E38D3">
        <w:rPr>
          <w:lang w:val="en-150"/>
        </w:rPr>
        <w:t>uni</w:t>
      </w:r>
      <w:proofErr w:type="spellEnd"/>
      <w:r w:rsidR="004E38D3">
        <w:rPr>
          <w:lang w:val="en-150"/>
        </w:rPr>
        <w:t>-directional setting (top), bi-directional setting (bottom).</w:t>
      </w:r>
    </w:p>
    <w:p w14:paraId="161673B6" w14:textId="77777777" w:rsidR="00EB569D" w:rsidRPr="00EB569D" w:rsidRDefault="00EB569D" w:rsidP="00EB569D">
      <w:pPr>
        <w:rPr>
          <w:lang w:val="en-150"/>
        </w:rPr>
      </w:pPr>
    </w:p>
    <w:p w14:paraId="393388F4" w14:textId="651F88F5" w:rsidR="00177FD8" w:rsidRDefault="00FF363D" w:rsidP="00177FD8">
      <w:pPr>
        <w:pStyle w:val="RAN4observation0"/>
        <w:rPr>
          <w:lang w:val="en-150"/>
        </w:rPr>
      </w:pPr>
      <w:r>
        <w:rPr>
          <w:lang w:val="en-150"/>
        </w:rPr>
        <w:t>A single-tap</w:t>
      </w:r>
      <w:r w:rsidR="00EB569D">
        <w:rPr>
          <w:lang w:val="en-150"/>
        </w:rPr>
        <w:t>, SFN</w:t>
      </w:r>
      <w:r w:rsidR="00B2548B">
        <w:rPr>
          <w:lang w:val="en-150"/>
        </w:rPr>
        <w:t>,</w:t>
      </w:r>
      <w:r w:rsidR="00EB569D">
        <w:rPr>
          <w:lang w:val="en-150"/>
        </w:rPr>
        <w:t xml:space="preserve"> and DPS</w:t>
      </w:r>
      <w:r>
        <w:rPr>
          <w:lang w:val="en-150"/>
        </w:rPr>
        <w:t xml:space="preserve"> propagation </w:t>
      </w:r>
      <w:r w:rsidR="00EB569D">
        <w:rPr>
          <w:lang w:val="en-150"/>
        </w:rPr>
        <w:t xml:space="preserve">models </w:t>
      </w:r>
      <w:r w:rsidR="00431B4D">
        <w:rPr>
          <w:lang w:val="en-150"/>
        </w:rPr>
        <w:t xml:space="preserve">were introduced in HST FR1 </w:t>
      </w:r>
      <w:r w:rsidR="00CE16A0">
        <w:rPr>
          <w:lang w:val="en-150"/>
        </w:rPr>
        <w:t>for DL.</w:t>
      </w:r>
      <w:r w:rsidR="00CE16A0">
        <w:rPr>
          <w:lang w:val="en-150"/>
        </w:rPr>
        <w:br/>
      </w:r>
      <w:r w:rsidR="00AC2A8B">
        <w:rPr>
          <w:lang w:val="en-150"/>
        </w:rPr>
        <w:t xml:space="preserve">FR1 </w:t>
      </w:r>
      <w:r w:rsidR="006817B4">
        <w:rPr>
          <w:lang w:val="en-150"/>
        </w:rPr>
        <w:t>SFN</w:t>
      </w:r>
      <w:r w:rsidR="007851A4">
        <w:rPr>
          <w:lang w:val="en-150"/>
        </w:rPr>
        <w:t xml:space="preserve"> </w:t>
      </w:r>
      <w:r w:rsidR="00AC2A8B">
        <w:rPr>
          <w:lang w:val="en-150"/>
        </w:rPr>
        <w:t>channel profile</w:t>
      </w:r>
      <w:r w:rsidR="007851A4">
        <w:rPr>
          <w:lang w:val="en-150"/>
        </w:rPr>
        <w:t xml:space="preserve"> cannot be re-used directly in FR2 because </w:t>
      </w:r>
      <w:r w:rsidR="00FB4F42">
        <w:rPr>
          <w:lang w:val="en-150"/>
        </w:rPr>
        <w:t>omni-directional transmission and reception cannot be assumed.</w:t>
      </w:r>
      <w:r w:rsidR="0098424B">
        <w:rPr>
          <w:lang w:val="en-150"/>
        </w:rPr>
        <w:br/>
        <w:t xml:space="preserve">In general, a larger variety of </w:t>
      </w:r>
      <w:r w:rsidR="00AF3A3F">
        <w:rPr>
          <w:lang w:val="en-150"/>
        </w:rPr>
        <w:t>channel profiles</w:t>
      </w:r>
      <w:r w:rsidR="0098424B">
        <w:rPr>
          <w:lang w:val="en-150"/>
        </w:rPr>
        <w:t xml:space="preserve"> </w:t>
      </w:r>
      <w:r w:rsidR="00AF3A3F">
        <w:rPr>
          <w:lang w:val="en-150"/>
        </w:rPr>
        <w:t>can be considered</w:t>
      </w:r>
      <w:r w:rsidR="0098424B">
        <w:rPr>
          <w:lang w:val="en-150"/>
        </w:rPr>
        <w:t xml:space="preserve"> in HST FR2: </w:t>
      </w:r>
      <w:proofErr w:type="spellStart"/>
      <w:r w:rsidR="00AF3A3F">
        <w:rPr>
          <w:lang w:val="en-150"/>
        </w:rPr>
        <w:t>uni</w:t>
      </w:r>
      <w:proofErr w:type="spellEnd"/>
      <w:r w:rsidR="00AF3A3F">
        <w:rPr>
          <w:lang w:val="en-150"/>
        </w:rPr>
        <w:t xml:space="preserve">-directional JT, bi-directional JT, </w:t>
      </w:r>
      <w:proofErr w:type="spellStart"/>
      <w:r w:rsidR="00C86CFB">
        <w:rPr>
          <w:lang w:val="en-150"/>
        </w:rPr>
        <w:t>uni</w:t>
      </w:r>
      <w:proofErr w:type="spellEnd"/>
      <w:r w:rsidR="00C86CFB">
        <w:rPr>
          <w:lang w:val="en-150"/>
        </w:rPr>
        <w:t xml:space="preserve">-directional DPS, </w:t>
      </w:r>
      <w:proofErr w:type="spellStart"/>
      <w:r w:rsidR="00C86CFB">
        <w:rPr>
          <w:lang w:val="en-150"/>
        </w:rPr>
        <w:t>uni</w:t>
      </w:r>
      <w:proofErr w:type="spellEnd"/>
      <w:r w:rsidR="00C86CFB">
        <w:rPr>
          <w:lang w:val="en-150"/>
        </w:rPr>
        <w:t>-directional DPS.</w:t>
      </w:r>
    </w:p>
    <w:p w14:paraId="180E63B3" w14:textId="11FEA89C" w:rsidR="00C86CFB" w:rsidRDefault="00C86CFB" w:rsidP="00E27F53">
      <w:pPr>
        <w:pStyle w:val="RAN4proposal"/>
        <w:rPr>
          <w:lang w:val="en-150"/>
        </w:rPr>
      </w:pPr>
      <w:r>
        <w:rPr>
          <w:lang w:val="en-150"/>
        </w:rPr>
        <w:t xml:space="preserve">RAN4 to </w:t>
      </w:r>
      <w:r w:rsidR="002844D4">
        <w:rPr>
          <w:lang w:val="en-150"/>
        </w:rPr>
        <w:t>de</w:t>
      </w:r>
      <w:r w:rsidR="00FD17E7">
        <w:rPr>
          <w:lang w:val="en-150"/>
        </w:rPr>
        <w:t>c</w:t>
      </w:r>
      <w:r w:rsidR="002844D4">
        <w:rPr>
          <w:lang w:val="en-150"/>
        </w:rPr>
        <w:t xml:space="preserve">ide </w:t>
      </w:r>
      <w:r w:rsidR="00FD17E7">
        <w:rPr>
          <w:lang w:val="en-150"/>
        </w:rPr>
        <w:t>which</w:t>
      </w:r>
      <w:r w:rsidR="002844D4">
        <w:rPr>
          <w:lang w:val="en-150"/>
        </w:rPr>
        <w:t xml:space="preserve"> of the channel profiles (</w:t>
      </w:r>
      <w:proofErr w:type="spellStart"/>
      <w:r w:rsidR="002844D4" w:rsidRPr="002844D4">
        <w:rPr>
          <w:lang w:val="en-150"/>
        </w:rPr>
        <w:t>uni</w:t>
      </w:r>
      <w:proofErr w:type="spellEnd"/>
      <w:r w:rsidR="002844D4" w:rsidRPr="002844D4">
        <w:rPr>
          <w:lang w:val="en-150"/>
        </w:rPr>
        <w:t xml:space="preserve">-directional JT, bi-directional JT, </w:t>
      </w:r>
      <w:proofErr w:type="spellStart"/>
      <w:r w:rsidR="002844D4" w:rsidRPr="002844D4">
        <w:rPr>
          <w:lang w:val="en-150"/>
        </w:rPr>
        <w:t>uni</w:t>
      </w:r>
      <w:proofErr w:type="spellEnd"/>
      <w:r w:rsidR="002844D4" w:rsidRPr="002844D4">
        <w:rPr>
          <w:lang w:val="en-150"/>
        </w:rPr>
        <w:t xml:space="preserve">-directional DPS, </w:t>
      </w:r>
      <w:proofErr w:type="spellStart"/>
      <w:r w:rsidR="002844D4" w:rsidRPr="002844D4">
        <w:rPr>
          <w:lang w:val="en-150"/>
        </w:rPr>
        <w:t>uni</w:t>
      </w:r>
      <w:proofErr w:type="spellEnd"/>
      <w:r w:rsidR="002844D4" w:rsidRPr="002844D4">
        <w:rPr>
          <w:lang w:val="en-150"/>
        </w:rPr>
        <w:t>-directional DPS</w:t>
      </w:r>
      <w:r w:rsidR="002844D4">
        <w:rPr>
          <w:lang w:val="en-150"/>
        </w:rPr>
        <w:t>) shall be consider</w:t>
      </w:r>
      <w:r w:rsidR="00AE6E10">
        <w:rPr>
          <w:lang w:val="en-150"/>
        </w:rPr>
        <w:t>ed</w:t>
      </w:r>
      <w:r w:rsidR="002844D4">
        <w:rPr>
          <w:lang w:val="en-150"/>
        </w:rPr>
        <w:t xml:space="preserve"> </w:t>
      </w:r>
      <w:r w:rsidR="00FD17E7">
        <w:rPr>
          <w:lang w:val="en-150"/>
        </w:rPr>
        <w:t>for</w:t>
      </w:r>
      <w:r w:rsidR="002844D4">
        <w:rPr>
          <w:lang w:val="en-150"/>
        </w:rPr>
        <w:t xml:space="preserve"> the CPE performance requirements.</w:t>
      </w:r>
    </w:p>
    <w:p w14:paraId="0FC8A752" w14:textId="087C8F38" w:rsidR="00D342F2" w:rsidRPr="00D342F2" w:rsidRDefault="00816456" w:rsidP="00D342F2">
      <w:pPr>
        <w:pStyle w:val="RAN4proposal"/>
        <w:rPr>
          <w:lang w:val="en-150"/>
        </w:rPr>
      </w:pPr>
      <w:r>
        <w:rPr>
          <w:lang w:val="en-150"/>
        </w:rPr>
        <w:t>Consider only two</w:t>
      </w:r>
      <w:r w:rsidR="00B36D60">
        <w:rPr>
          <w:lang w:val="en-150"/>
        </w:rPr>
        <w:t xml:space="preserve"> simultaneously received</w:t>
      </w:r>
      <w:r>
        <w:rPr>
          <w:lang w:val="en-150"/>
        </w:rPr>
        <w:t xml:space="preserve"> </w:t>
      </w:r>
      <w:r w:rsidR="00B36D60">
        <w:rPr>
          <w:lang w:val="en-150"/>
        </w:rPr>
        <w:t xml:space="preserve">taps (i.e., only signals from two transmitting </w:t>
      </w:r>
      <w:proofErr w:type="spellStart"/>
      <w:r w:rsidR="00B36D60">
        <w:rPr>
          <w:lang w:val="en-150"/>
        </w:rPr>
        <w:t>RRHs</w:t>
      </w:r>
      <w:proofErr w:type="spellEnd"/>
      <w:r w:rsidR="00B36D60">
        <w:rPr>
          <w:lang w:val="en-150"/>
        </w:rPr>
        <w:t>) in JT channel profile.</w:t>
      </w:r>
    </w:p>
    <w:p w14:paraId="642BC59F" w14:textId="77777777" w:rsidR="00D342F2" w:rsidRDefault="00D342F2" w:rsidP="003328A2">
      <w:pPr>
        <w:rPr>
          <w:lang w:val="en-GB"/>
        </w:rPr>
      </w:pPr>
    </w:p>
    <w:p w14:paraId="4BBA5845" w14:textId="2EC045DD" w:rsidR="003328A2" w:rsidRPr="003328A2" w:rsidRDefault="003328A2" w:rsidP="003328A2">
      <w:pPr>
        <w:pStyle w:val="RAN4H3"/>
        <w:rPr>
          <w:lang w:val="en-GB"/>
        </w:rPr>
      </w:pPr>
      <w:r>
        <w:rPr>
          <w:lang w:val="en-150"/>
        </w:rPr>
        <w:t>Single-tab pro</w:t>
      </w:r>
      <w:r w:rsidR="00FC48E4">
        <w:rPr>
          <w:lang w:val="en-150"/>
        </w:rPr>
        <w:t>pagation channel</w:t>
      </w:r>
    </w:p>
    <w:p w14:paraId="6F1B6EFD" w14:textId="60395E4F" w:rsidR="0046203E" w:rsidRPr="00670434" w:rsidRDefault="00277539" w:rsidP="0046203E">
      <w:r>
        <w:t>High-speed train p</w:t>
      </w:r>
      <w:r w:rsidR="00D2520F">
        <w:t>ropagation condition</w:t>
      </w:r>
      <w:r>
        <w:t>s</w:t>
      </w:r>
      <w:r w:rsidR="00D2520F">
        <w:t xml:space="preserve"> for DL direction</w:t>
      </w:r>
      <w:r w:rsidR="00343787">
        <w:t xml:space="preserve"> can be formulated </w:t>
      </w:r>
      <w:r w:rsidR="000A50CE">
        <w:rPr>
          <w:lang w:val="en-150"/>
        </w:rPr>
        <w:t>the same way as in the</w:t>
      </w:r>
      <w:r>
        <w:t xml:space="preserve"> UL direction. The main difference will be in the value of maximum Doppler shift</w:t>
      </w:r>
      <w:r w:rsidR="00670434">
        <w:t xml:space="preserve"> </w:t>
      </w:r>
      <m:oMath>
        <m:sSub>
          <m:sSubPr>
            <m:ctrlPr>
              <w:rPr>
                <w:rFonts w:ascii="Cambria Math" w:hAnsi="Cambria Math" w:cs="Arial"/>
                <w:i/>
                <w:snapToGrid w:val="0"/>
                <w:szCs w:val="21"/>
              </w:rPr>
            </m:ctrlPr>
          </m:sSubPr>
          <m:e>
            <m:r>
              <w:rPr>
                <w:rFonts w:ascii="Cambria Math" w:cs="Arial"/>
                <w:snapToGrid w:val="0"/>
                <w:szCs w:val="21"/>
              </w:rPr>
              <m:t>f</m:t>
            </m:r>
          </m:e>
          <m:sub>
            <m:r>
              <w:rPr>
                <w:rFonts w:ascii="Cambria Math" w:cs="Arial"/>
                <w:snapToGrid w:val="0"/>
                <w:szCs w:val="21"/>
              </w:rPr>
              <m:t>d</m:t>
            </m:r>
          </m:sub>
        </m:sSub>
      </m:oMath>
      <w:r w:rsidR="00670434">
        <w:rPr>
          <w:rFonts w:eastAsiaTheme="minorEastAsia"/>
          <w:snapToGrid w:val="0"/>
          <w:szCs w:val="21"/>
        </w:rPr>
        <w:t xml:space="preserve"> (</w:t>
      </w:r>
      <w:r w:rsidR="00670434">
        <w:rPr>
          <w:rFonts w:eastAsiaTheme="minorEastAsia"/>
          <w:snapToGrid w:val="0"/>
          <w:szCs w:val="21"/>
        </w:rPr>
        <w:fldChar w:fldCharType="begin"/>
      </w:r>
      <w:r w:rsidR="00670434">
        <w:rPr>
          <w:rFonts w:eastAsiaTheme="minorEastAsia"/>
          <w:snapToGrid w:val="0"/>
          <w:szCs w:val="21"/>
        </w:rPr>
        <w:instrText xml:space="preserve"> REF _Ref64715393 \h </w:instrText>
      </w:r>
      <w:r w:rsidR="00670434">
        <w:rPr>
          <w:rFonts w:eastAsiaTheme="minorEastAsia"/>
          <w:snapToGrid w:val="0"/>
          <w:szCs w:val="21"/>
        </w:rPr>
      </w:r>
      <w:r w:rsidR="00670434">
        <w:rPr>
          <w:rFonts w:eastAsiaTheme="minorEastAsia"/>
          <w:snapToGrid w:val="0"/>
          <w:szCs w:val="21"/>
        </w:rPr>
        <w:fldChar w:fldCharType="separate"/>
      </w:r>
      <w:r w:rsidR="00670434">
        <w:t xml:space="preserve">Table </w:t>
      </w:r>
      <w:r w:rsidR="00670434">
        <w:rPr>
          <w:noProof/>
        </w:rPr>
        <w:t>4</w:t>
      </w:r>
      <w:r w:rsidR="00670434">
        <w:rPr>
          <w:rFonts w:eastAsiaTheme="minorEastAsia"/>
          <w:snapToGrid w:val="0"/>
          <w:szCs w:val="21"/>
        </w:rPr>
        <w:fldChar w:fldCharType="end"/>
      </w:r>
      <w:r w:rsidR="00670434">
        <w:rPr>
          <w:rFonts w:eastAsiaTheme="minorEastAsia"/>
          <w:snapToGrid w:val="0"/>
          <w:szCs w:val="21"/>
        </w:rPr>
        <w:t>).</w:t>
      </w:r>
    </w:p>
    <w:p w14:paraId="39437A3C" w14:textId="77777777" w:rsidR="0046203E" w:rsidRPr="0046203E" w:rsidRDefault="0046203E" w:rsidP="0046203E"/>
    <w:p w14:paraId="532C19C9" w14:textId="76071633" w:rsidR="0046203E" w:rsidRPr="001A49DF" w:rsidRDefault="0046203E" w:rsidP="0046203E">
      <w:pPr>
        <w:pStyle w:val="Caption"/>
        <w:keepNext/>
      </w:pPr>
      <w:bookmarkStart w:id="8" w:name="_Ref64715393"/>
      <w:r>
        <w:t xml:space="preserve">Table </w:t>
      </w:r>
      <w:fldSimple w:instr=" SEQ Table \* ARABIC ">
        <w:r w:rsidR="00827F0B">
          <w:rPr>
            <w:noProof/>
          </w:rPr>
          <w:t>4</w:t>
        </w:r>
      </w:fldSimple>
      <w:bookmarkEnd w:id="8"/>
      <w:r>
        <w:t>:</w:t>
      </w:r>
      <w:r w:rsidRPr="00DC61B0">
        <w:t xml:space="preserve"> Parameters for high</w:t>
      </w:r>
      <w:r w:rsidR="00A139A7">
        <w:t>-</w:t>
      </w:r>
      <w:r w:rsidRPr="00DC61B0">
        <w:t>speed train conditions</w:t>
      </w:r>
      <w:r>
        <w:t xml:space="preserve">, </w:t>
      </w:r>
      <w:r w:rsidR="00932A8B">
        <w:t>D</w:t>
      </w:r>
      <w:r>
        <w:t>L direction.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077"/>
        <w:gridCol w:w="2037"/>
        <w:gridCol w:w="2126"/>
        <w:gridCol w:w="1985"/>
        <w:gridCol w:w="2409"/>
      </w:tblGrid>
      <w:tr w:rsidR="0046203E" w:rsidRPr="00CF7493" w14:paraId="70C50599" w14:textId="77777777" w:rsidTr="37AC06F6">
        <w:trPr>
          <w:trHeight w:val="40"/>
          <w:jc w:val="center"/>
        </w:trPr>
        <w:tc>
          <w:tcPr>
            <w:tcW w:w="1077" w:type="dxa"/>
            <w:vMerge w:val="restart"/>
          </w:tcPr>
          <w:p w14:paraId="5DE6205D" w14:textId="77777777" w:rsidR="0046203E" w:rsidRPr="00CF7493" w:rsidRDefault="0046203E" w:rsidP="003004DD">
            <w:pPr>
              <w:pStyle w:val="TAH"/>
              <w:rPr>
                <w:rFonts w:cs="v5.0.0"/>
              </w:rPr>
            </w:pPr>
            <w:r w:rsidRPr="00CF7493">
              <w:rPr>
                <w:rFonts w:cs="v5.0.0"/>
              </w:rPr>
              <w:t>Parameter</w:t>
            </w:r>
          </w:p>
        </w:tc>
        <w:tc>
          <w:tcPr>
            <w:tcW w:w="8557" w:type="dxa"/>
            <w:gridSpan w:val="4"/>
          </w:tcPr>
          <w:p w14:paraId="607482A6" w14:textId="77777777" w:rsidR="0046203E" w:rsidRPr="00CF7493" w:rsidRDefault="0046203E" w:rsidP="003004DD">
            <w:pPr>
              <w:pStyle w:val="TAH"/>
              <w:rPr>
                <w:rFonts w:cs="v5.0.0"/>
              </w:rPr>
            </w:pPr>
            <w:r w:rsidRPr="00CF7493">
              <w:rPr>
                <w:rFonts w:cs="v5.0.0"/>
              </w:rPr>
              <w:t>Value</w:t>
            </w:r>
          </w:p>
        </w:tc>
      </w:tr>
      <w:tr w:rsidR="0046203E" w:rsidRPr="00CF7493" w14:paraId="1529AB38" w14:textId="77777777" w:rsidTr="37AC06F6">
        <w:trPr>
          <w:trHeight w:val="40"/>
          <w:jc w:val="center"/>
        </w:trPr>
        <w:tc>
          <w:tcPr>
            <w:tcW w:w="1077" w:type="dxa"/>
            <w:vMerge/>
          </w:tcPr>
          <w:p w14:paraId="5174C2FB" w14:textId="77777777" w:rsidR="0046203E" w:rsidRPr="00CF7493" w:rsidRDefault="0046203E" w:rsidP="003004DD">
            <w:pPr>
              <w:pStyle w:val="TAH"/>
              <w:rPr>
                <w:rFonts w:cs="v5.0.0"/>
              </w:rPr>
            </w:pPr>
          </w:p>
        </w:tc>
        <w:tc>
          <w:tcPr>
            <w:tcW w:w="2037" w:type="dxa"/>
          </w:tcPr>
          <w:p w14:paraId="0768EF87" w14:textId="77777777" w:rsidR="0046203E" w:rsidRPr="00CF7493" w:rsidRDefault="0046203E" w:rsidP="003004DD">
            <w:pPr>
              <w:pStyle w:val="TAH"/>
              <w:rPr>
                <w:rFonts w:cs="v5.0.0"/>
                <w:lang w:eastAsia="ja-JP"/>
              </w:rPr>
            </w:pPr>
            <w:r>
              <w:rPr>
                <w:rFonts w:cs="v5.0.0" w:hint="eastAsia"/>
                <w:lang w:eastAsia="ja-JP"/>
              </w:rPr>
              <w:t>Scenario</w:t>
            </w:r>
            <w:r>
              <w:rPr>
                <w:rFonts w:cs="v5.0.0"/>
                <w:lang w:eastAsia="ja-JP"/>
              </w:rPr>
              <w:t>-A-260</w:t>
            </w:r>
          </w:p>
        </w:tc>
        <w:tc>
          <w:tcPr>
            <w:tcW w:w="2126" w:type="dxa"/>
          </w:tcPr>
          <w:p w14:paraId="5FB9C770" w14:textId="77777777" w:rsidR="0046203E" w:rsidRPr="00CF7493" w:rsidRDefault="0046203E" w:rsidP="003004DD">
            <w:pPr>
              <w:pStyle w:val="TAH"/>
              <w:rPr>
                <w:rFonts w:cs="v5.0.0"/>
              </w:rPr>
            </w:pPr>
            <w:r>
              <w:rPr>
                <w:rFonts w:cs="v5.0.0" w:hint="eastAsia"/>
                <w:lang w:eastAsia="ja-JP"/>
              </w:rPr>
              <w:t>Scenario</w:t>
            </w:r>
            <w:r>
              <w:rPr>
                <w:rFonts w:cs="v5.0.0"/>
                <w:lang w:eastAsia="ja-JP"/>
              </w:rPr>
              <w:t>-A-350</w:t>
            </w:r>
          </w:p>
        </w:tc>
        <w:tc>
          <w:tcPr>
            <w:tcW w:w="1985" w:type="dxa"/>
          </w:tcPr>
          <w:p w14:paraId="7524F2C5" w14:textId="77777777" w:rsidR="0046203E" w:rsidRPr="00CF7493" w:rsidRDefault="0046203E" w:rsidP="003004DD">
            <w:pPr>
              <w:pStyle w:val="TAH"/>
              <w:rPr>
                <w:rFonts w:cs="v5.0.0"/>
              </w:rPr>
            </w:pPr>
            <w:r>
              <w:rPr>
                <w:rFonts w:cs="v5.0.0" w:hint="eastAsia"/>
                <w:lang w:eastAsia="ja-JP"/>
              </w:rPr>
              <w:t>Scenario</w:t>
            </w:r>
            <w:r>
              <w:rPr>
                <w:rFonts w:cs="v5.0.0"/>
                <w:lang w:eastAsia="ja-JP"/>
              </w:rPr>
              <w:t>-B-260</w:t>
            </w:r>
          </w:p>
        </w:tc>
        <w:tc>
          <w:tcPr>
            <w:tcW w:w="2409" w:type="dxa"/>
          </w:tcPr>
          <w:p w14:paraId="25825CAA" w14:textId="77777777" w:rsidR="0046203E" w:rsidRPr="00CF7493" w:rsidRDefault="0046203E" w:rsidP="003004DD">
            <w:pPr>
              <w:pStyle w:val="TAH"/>
              <w:rPr>
                <w:rFonts w:cs="v5.0.0"/>
              </w:rPr>
            </w:pPr>
            <w:r>
              <w:rPr>
                <w:rFonts w:cs="v5.0.0" w:hint="eastAsia"/>
                <w:lang w:eastAsia="ja-JP"/>
              </w:rPr>
              <w:t>Scenario</w:t>
            </w:r>
            <w:r>
              <w:rPr>
                <w:rFonts w:cs="v5.0.0"/>
                <w:lang w:eastAsia="ja-JP"/>
              </w:rPr>
              <w:t>-B-350</w:t>
            </w:r>
          </w:p>
        </w:tc>
      </w:tr>
      <w:tr w:rsidR="0046203E" w:rsidRPr="00CF7493" w14:paraId="5C503460" w14:textId="77777777" w:rsidTr="37AC06F6">
        <w:trPr>
          <w:trHeight w:val="138"/>
          <w:jc w:val="center"/>
        </w:trPr>
        <w:tc>
          <w:tcPr>
            <w:tcW w:w="1077" w:type="dxa"/>
          </w:tcPr>
          <w:p w14:paraId="7A9A456D" w14:textId="77777777" w:rsidR="0046203E" w:rsidRPr="00CF7493" w:rsidRDefault="002D4E66" w:rsidP="003004DD">
            <w:pPr>
              <w:pStyle w:val="TAC"/>
              <w:rPr>
                <w:rFonts w:cs="v5.0.0"/>
              </w:rPr>
            </w:pPr>
            <m:oMathPara>
              <m:oMath>
                <m:sSub>
                  <m:sSubPr>
                    <m:ctrlPr>
                      <w:rPr>
                        <w:rFonts w:ascii="Cambria Math" w:hAnsi="Cambria Math" w:cs="Arial"/>
                        <w:i/>
                        <w:sz w:val="20"/>
                      </w:rPr>
                    </m:ctrlPr>
                  </m:sSubPr>
                  <m:e>
                    <m:r>
                      <w:rPr>
                        <w:rFonts w:ascii="Cambria Math" w:cs="Arial"/>
                        <w:sz w:val="20"/>
                      </w:rPr>
                      <m:t>D</m:t>
                    </m:r>
                  </m:e>
                  <m:sub>
                    <m:r>
                      <w:rPr>
                        <w:rFonts w:ascii="Cambria Math" w:cs="Arial"/>
                        <w:sz w:val="20"/>
                      </w:rPr>
                      <m:t>s</m:t>
                    </m:r>
                  </m:sub>
                </m:sSub>
              </m:oMath>
            </m:oMathPara>
          </w:p>
        </w:tc>
        <w:tc>
          <w:tcPr>
            <w:tcW w:w="2037" w:type="dxa"/>
          </w:tcPr>
          <w:p w14:paraId="0B666EBF" w14:textId="77777777" w:rsidR="0046203E" w:rsidRPr="00CF7493" w:rsidRDefault="0046203E" w:rsidP="003004DD">
            <w:pPr>
              <w:pStyle w:val="TAC"/>
              <w:rPr>
                <w:rFonts w:eastAsia="?? ??" w:cs="v5.0.0"/>
                <w:lang w:eastAsia="ja-JP"/>
              </w:rPr>
            </w:pPr>
            <w:r>
              <w:rPr>
                <w:rFonts w:eastAsia="?? ??" w:cs="v5.0.0" w:hint="eastAsia"/>
                <w:lang w:eastAsia="ja-JP"/>
              </w:rPr>
              <w:t>7</w:t>
            </w:r>
            <w:r>
              <w:rPr>
                <w:rFonts w:eastAsia="?? ??" w:cs="v5.0.0"/>
                <w:lang w:eastAsia="ja-JP"/>
              </w:rPr>
              <w:t>00 m</w:t>
            </w:r>
          </w:p>
        </w:tc>
        <w:tc>
          <w:tcPr>
            <w:tcW w:w="2126" w:type="dxa"/>
          </w:tcPr>
          <w:p w14:paraId="73B34A82" w14:textId="77777777" w:rsidR="0046203E" w:rsidRPr="00CF7493" w:rsidRDefault="0046203E" w:rsidP="003004DD">
            <w:pPr>
              <w:pStyle w:val="TAC"/>
              <w:rPr>
                <w:rFonts w:cs="v5.0.0"/>
              </w:rPr>
            </w:pPr>
            <w:r>
              <w:rPr>
                <w:rFonts w:eastAsia="?? ??" w:cs="v5.0.0"/>
              </w:rPr>
              <w:t>700</w:t>
            </w:r>
            <w:r w:rsidRPr="00CF7493">
              <w:rPr>
                <w:rFonts w:eastAsia="?? ??" w:cs="v5.0.0"/>
              </w:rPr>
              <w:t xml:space="preserve"> m</w:t>
            </w:r>
          </w:p>
        </w:tc>
        <w:tc>
          <w:tcPr>
            <w:tcW w:w="1985" w:type="dxa"/>
          </w:tcPr>
          <w:p w14:paraId="403E551D" w14:textId="77777777" w:rsidR="0046203E" w:rsidRDefault="0046203E" w:rsidP="003004DD">
            <w:pPr>
              <w:pStyle w:val="TAC"/>
              <w:rPr>
                <w:rFonts w:eastAsia="?? ??" w:cs="v5.0.0"/>
              </w:rPr>
            </w:pPr>
            <w:r>
              <w:rPr>
                <w:rFonts w:eastAsia="?? ??" w:cs="v5.0.0" w:hint="eastAsia"/>
                <w:lang w:eastAsia="ja-JP"/>
              </w:rPr>
              <w:t>7</w:t>
            </w:r>
            <w:r>
              <w:rPr>
                <w:rFonts w:eastAsia="?? ??" w:cs="v5.0.0"/>
                <w:lang w:eastAsia="ja-JP"/>
              </w:rPr>
              <w:t>00 m</w:t>
            </w:r>
          </w:p>
        </w:tc>
        <w:tc>
          <w:tcPr>
            <w:tcW w:w="2409" w:type="dxa"/>
          </w:tcPr>
          <w:p w14:paraId="325404FD" w14:textId="77777777" w:rsidR="0046203E" w:rsidRDefault="0046203E" w:rsidP="003004DD">
            <w:pPr>
              <w:pStyle w:val="TAC"/>
              <w:rPr>
                <w:rFonts w:eastAsia="?? ??" w:cs="v5.0.0"/>
              </w:rPr>
            </w:pPr>
            <w:r>
              <w:rPr>
                <w:rFonts w:eastAsia="?? ??" w:cs="v5.0.0"/>
              </w:rPr>
              <w:t>700</w:t>
            </w:r>
            <w:r w:rsidRPr="00CF7493">
              <w:rPr>
                <w:rFonts w:eastAsia="?? ??" w:cs="v5.0.0"/>
              </w:rPr>
              <w:t xml:space="preserve"> m</w:t>
            </w:r>
          </w:p>
        </w:tc>
      </w:tr>
      <w:tr w:rsidR="0046203E" w:rsidRPr="00CF7493" w14:paraId="1F551D16" w14:textId="77777777" w:rsidTr="37AC06F6">
        <w:trPr>
          <w:trHeight w:val="390"/>
          <w:jc w:val="center"/>
        </w:trPr>
        <w:tc>
          <w:tcPr>
            <w:tcW w:w="1077" w:type="dxa"/>
          </w:tcPr>
          <w:p w14:paraId="0BF6383F" w14:textId="77777777" w:rsidR="0046203E" w:rsidRPr="00CF7493" w:rsidRDefault="002D4E66" w:rsidP="003004DD">
            <w:pPr>
              <w:pStyle w:val="TAC"/>
              <w:rPr>
                <w:rFonts w:cs="Arial"/>
              </w:rPr>
            </w:pPr>
            <m:oMathPara>
              <m:oMath>
                <m:sSub>
                  <m:sSubPr>
                    <m:ctrlPr>
                      <w:rPr>
                        <w:rFonts w:ascii="Cambria Math" w:hAnsi="Cambria Math" w:cs="Arial"/>
                        <w:i/>
                        <w:sz w:val="20"/>
                      </w:rPr>
                    </m:ctrlPr>
                  </m:sSubPr>
                  <m:e>
                    <m:r>
                      <w:rPr>
                        <w:rFonts w:ascii="Cambria Math" w:cs="Arial"/>
                        <w:sz w:val="20"/>
                      </w:rPr>
                      <m:t>D</m:t>
                    </m:r>
                  </m:e>
                  <m:sub>
                    <m:r>
                      <w:rPr>
                        <w:rFonts w:ascii="Cambria Math" w:cs="Arial"/>
                        <w:sz w:val="20"/>
                      </w:rPr>
                      <m:t>min</m:t>
                    </m:r>
                  </m:sub>
                </m:sSub>
              </m:oMath>
            </m:oMathPara>
          </w:p>
        </w:tc>
        <w:tc>
          <w:tcPr>
            <w:tcW w:w="2037" w:type="dxa"/>
          </w:tcPr>
          <w:p w14:paraId="7FD8758A" w14:textId="77777777" w:rsidR="0046203E" w:rsidRPr="00CF7493" w:rsidRDefault="0046203E" w:rsidP="003004DD">
            <w:pPr>
              <w:pStyle w:val="TAC"/>
              <w:rPr>
                <w:rFonts w:eastAsia="?? ??" w:cs="v5.0.0"/>
                <w:lang w:eastAsia="ja-JP"/>
              </w:rPr>
            </w:pPr>
            <w:r>
              <w:rPr>
                <w:rFonts w:eastAsia="?? ??" w:cs="v5.0.0"/>
                <w:lang w:eastAsia="ja-JP"/>
              </w:rPr>
              <w:t>10</w:t>
            </w:r>
            <w:r>
              <w:rPr>
                <w:rFonts w:eastAsia="?? ??" w:cs="v5.0.0" w:hint="eastAsia"/>
                <w:lang w:eastAsia="ja-JP"/>
              </w:rPr>
              <w:t xml:space="preserve"> m</w:t>
            </w:r>
          </w:p>
        </w:tc>
        <w:tc>
          <w:tcPr>
            <w:tcW w:w="2126" w:type="dxa"/>
          </w:tcPr>
          <w:p w14:paraId="2E22393A" w14:textId="77777777" w:rsidR="0046203E" w:rsidRPr="00CF7493" w:rsidRDefault="0046203E" w:rsidP="003004DD">
            <w:pPr>
              <w:pStyle w:val="TAC"/>
              <w:rPr>
                <w:rFonts w:cs="Arial"/>
              </w:rPr>
            </w:pPr>
            <w:r>
              <w:rPr>
                <w:rFonts w:eastAsia="?? ??" w:cs="v5.0.0"/>
              </w:rPr>
              <w:t>10</w:t>
            </w:r>
            <w:r w:rsidRPr="00CF7493">
              <w:rPr>
                <w:rFonts w:eastAsia="?? ??" w:cs="v5.0.0"/>
              </w:rPr>
              <w:t xml:space="preserve"> m</w:t>
            </w:r>
          </w:p>
        </w:tc>
        <w:tc>
          <w:tcPr>
            <w:tcW w:w="1985" w:type="dxa"/>
          </w:tcPr>
          <w:p w14:paraId="71FA36EA" w14:textId="77777777" w:rsidR="0046203E" w:rsidRDefault="0046203E" w:rsidP="003004DD">
            <w:pPr>
              <w:pStyle w:val="TAC"/>
              <w:rPr>
                <w:rFonts w:eastAsia="?? ??" w:cs="v5.0.0"/>
              </w:rPr>
            </w:pPr>
            <w:r>
              <w:rPr>
                <w:rFonts w:eastAsia="?? ??" w:cs="v5.0.0"/>
                <w:lang w:eastAsia="ja-JP"/>
              </w:rPr>
              <w:t>150</w:t>
            </w:r>
            <w:r>
              <w:rPr>
                <w:rFonts w:eastAsia="?? ??" w:cs="v5.0.0" w:hint="eastAsia"/>
                <w:lang w:eastAsia="ja-JP"/>
              </w:rPr>
              <w:t xml:space="preserve"> m</w:t>
            </w:r>
          </w:p>
        </w:tc>
        <w:tc>
          <w:tcPr>
            <w:tcW w:w="2409" w:type="dxa"/>
          </w:tcPr>
          <w:p w14:paraId="2719AED6" w14:textId="77777777" w:rsidR="0046203E" w:rsidRDefault="0046203E" w:rsidP="003004DD">
            <w:pPr>
              <w:pStyle w:val="TAC"/>
              <w:rPr>
                <w:rFonts w:eastAsia="?? ??" w:cs="v5.0.0"/>
              </w:rPr>
            </w:pPr>
            <w:r>
              <w:rPr>
                <w:rFonts w:eastAsia="?? ??" w:cs="v5.0.0"/>
              </w:rPr>
              <w:t>150</w:t>
            </w:r>
            <w:r w:rsidRPr="00CF7493">
              <w:rPr>
                <w:rFonts w:eastAsia="?? ??" w:cs="v5.0.0"/>
              </w:rPr>
              <w:t xml:space="preserve"> m</w:t>
            </w:r>
          </w:p>
        </w:tc>
      </w:tr>
      <w:tr w:rsidR="0046203E" w:rsidRPr="00CF7493" w14:paraId="3BF85688" w14:textId="77777777" w:rsidTr="37AC06F6">
        <w:trPr>
          <w:trHeight w:val="157"/>
          <w:jc w:val="center"/>
        </w:trPr>
        <w:tc>
          <w:tcPr>
            <w:tcW w:w="1077" w:type="dxa"/>
          </w:tcPr>
          <w:p w14:paraId="1F49AA90" w14:textId="77777777" w:rsidR="0046203E" w:rsidRPr="00CF7493" w:rsidRDefault="0046203E" w:rsidP="003004DD">
            <w:pPr>
              <w:pStyle w:val="TAC"/>
              <w:rPr>
                <w:rFonts w:cs="v5.0.0"/>
              </w:rPr>
            </w:pPr>
            <m:oMathPara>
              <m:oMath>
                <m:r>
                  <w:rPr>
                    <w:rFonts w:ascii="Cambria Math" w:cs="Arial"/>
                    <w:snapToGrid w:val="0"/>
                    <w:szCs w:val="21"/>
                  </w:rPr>
                  <m:t>v</m:t>
                </m:r>
              </m:oMath>
            </m:oMathPara>
          </w:p>
        </w:tc>
        <w:tc>
          <w:tcPr>
            <w:tcW w:w="2037" w:type="dxa"/>
          </w:tcPr>
          <w:p w14:paraId="68211A6C" w14:textId="77777777" w:rsidR="0046203E" w:rsidRDefault="0046203E" w:rsidP="003004DD">
            <w:pPr>
              <w:pStyle w:val="TAC"/>
              <w:rPr>
                <w:rFonts w:eastAsia="?? ??" w:cs="v5.0.0"/>
                <w:lang w:eastAsia="ja-JP"/>
              </w:rPr>
            </w:pPr>
            <w:r>
              <w:rPr>
                <w:rFonts w:eastAsia="?? ??" w:cs="v5.0.0"/>
                <w:lang w:eastAsia="ja-JP"/>
              </w:rPr>
              <w:t xml:space="preserve">260 </w:t>
            </w:r>
            <w:r>
              <w:rPr>
                <w:rFonts w:eastAsia="?? ??" w:cs="v5.0.0" w:hint="eastAsia"/>
                <w:lang w:eastAsia="ja-JP"/>
              </w:rPr>
              <w:t>km/h</w:t>
            </w:r>
          </w:p>
        </w:tc>
        <w:tc>
          <w:tcPr>
            <w:tcW w:w="2126" w:type="dxa"/>
            <w:vAlign w:val="center"/>
          </w:tcPr>
          <w:p w14:paraId="58FF7F58" w14:textId="77777777" w:rsidR="0046203E" w:rsidRPr="00CF7493" w:rsidRDefault="0046203E" w:rsidP="003004DD">
            <w:pPr>
              <w:pStyle w:val="TAC"/>
              <w:rPr>
                <w:rFonts w:cs="v5.0.0"/>
              </w:rPr>
            </w:pPr>
            <w:r>
              <w:rPr>
                <w:rFonts w:eastAsia="?? ??" w:cs="v5.0.0"/>
              </w:rPr>
              <w:t>35</w:t>
            </w:r>
            <w:r w:rsidRPr="00CF7493">
              <w:rPr>
                <w:rFonts w:eastAsia="?? ??" w:cs="v5.0.0"/>
              </w:rPr>
              <w:t>0 km/h</w:t>
            </w:r>
          </w:p>
        </w:tc>
        <w:tc>
          <w:tcPr>
            <w:tcW w:w="1985" w:type="dxa"/>
          </w:tcPr>
          <w:p w14:paraId="5CC53234" w14:textId="77777777" w:rsidR="0046203E" w:rsidRDefault="0046203E" w:rsidP="003004DD">
            <w:pPr>
              <w:pStyle w:val="TAC"/>
              <w:rPr>
                <w:rFonts w:eastAsia="?? ??" w:cs="v5.0.0"/>
              </w:rPr>
            </w:pPr>
            <w:r>
              <w:rPr>
                <w:rFonts w:eastAsia="?? ??" w:cs="v5.0.0"/>
                <w:lang w:eastAsia="ja-JP"/>
              </w:rPr>
              <w:t xml:space="preserve">260 </w:t>
            </w:r>
            <w:r>
              <w:rPr>
                <w:rFonts w:eastAsia="?? ??" w:cs="v5.0.0" w:hint="eastAsia"/>
                <w:lang w:eastAsia="ja-JP"/>
              </w:rPr>
              <w:t>km/h</w:t>
            </w:r>
          </w:p>
        </w:tc>
        <w:tc>
          <w:tcPr>
            <w:tcW w:w="2409" w:type="dxa"/>
            <w:vAlign w:val="center"/>
          </w:tcPr>
          <w:p w14:paraId="1423C990" w14:textId="77777777" w:rsidR="0046203E" w:rsidRDefault="0046203E" w:rsidP="003004DD">
            <w:pPr>
              <w:pStyle w:val="TAC"/>
              <w:rPr>
                <w:rFonts w:eastAsia="?? ??" w:cs="v5.0.0"/>
              </w:rPr>
            </w:pPr>
            <w:r>
              <w:rPr>
                <w:rFonts w:eastAsia="?? ??" w:cs="v5.0.0"/>
              </w:rPr>
              <w:t>35</w:t>
            </w:r>
            <w:r w:rsidRPr="00CF7493">
              <w:rPr>
                <w:rFonts w:eastAsia="?? ??" w:cs="v5.0.0"/>
              </w:rPr>
              <w:t>0 km/h</w:t>
            </w:r>
          </w:p>
        </w:tc>
      </w:tr>
      <w:tr w:rsidR="0046203E" w:rsidRPr="00CF7493" w14:paraId="7F81EFB3" w14:textId="77777777" w:rsidTr="37AC06F6">
        <w:trPr>
          <w:trHeight w:val="40"/>
          <w:jc w:val="center"/>
        </w:trPr>
        <w:tc>
          <w:tcPr>
            <w:tcW w:w="1077" w:type="dxa"/>
          </w:tcPr>
          <w:p w14:paraId="411C623E" w14:textId="77777777" w:rsidR="0046203E" w:rsidRPr="00CF7493" w:rsidRDefault="002D4E66" w:rsidP="003004DD">
            <w:pPr>
              <w:pStyle w:val="TAC"/>
              <w:rPr>
                <w:rFonts w:ascii="Symbol" w:hAnsi="Symbol" w:cs="v5.0.0"/>
              </w:rPr>
            </w:pPr>
            <m:oMathPara>
              <m:oMath>
                <m:sSub>
                  <m:sSubPr>
                    <m:ctrlPr>
                      <w:rPr>
                        <w:rFonts w:ascii="Cambria Math" w:hAnsi="Cambria Math" w:cs="Arial"/>
                        <w:i/>
                        <w:snapToGrid w:val="0"/>
                        <w:szCs w:val="21"/>
                      </w:rPr>
                    </m:ctrlPr>
                  </m:sSubPr>
                  <m:e>
                    <m:r>
                      <w:rPr>
                        <w:rFonts w:ascii="Cambria Math" w:cs="Arial"/>
                        <w:snapToGrid w:val="0"/>
                        <w:szCs w:val="21"/>
                      </w:rPr>
                      <m:t>f</m:t>
                    </m:r>
                  </m:e>
                  <m:sub>
                    <m:r>
                      <w:rPr>
                        <w:rFonts w:ascii="Cambria Math" w:cs="Arial"/>
                        <w:snapToGrid w:val="0"/>
                        <w:szCs w:val="21"/>
                      </w:rPr>
                      <m:t>d</m:t>
                    </m:r>
                  </m:sub>
                </m:sSub>
              </m:oMath>
            </m:oMathPara>
          </w:p>
        </w:tc>
        <w:tc>
          <w:tcPr>
            <w:tcW w:w="2037" w:type="dxa"/>
          </w:tcPr>
          <w:p w14:paraId="78F1BF42" w14:textId="76B9EEC1" w:rsidR="0046203E" w:rsidRDefault="0046203E" w:rsidP="003004DD">
            <w:pPr>
              <w:pStyle w:val="TAC"/>
              <w:rPr>
                <w:rFonts w:eastAsia="?? ??" w:cs="v5.0.0"/>
              </w:rPr>
            </w:pPr>
            <w:r w:rsidRPr="37AC06F6">
              <w:rPr>
                <w:rFonts w:eastAsiaTheme="minorEastAsia"/>
              </w:rPr>
              <w:t xml:space="preserve">7227 </w:t>
            </w:r>
            <w:r w:rsidRPr="37AC06F6">
              <w:rPr>
                <w:rFonts w:eastAsia="?? ??" w:cs="v5.0.0"/>
              </w:rPr>
              <w:t>Hz</w:t>
            </w:r>
          </w:p>
        </w:tc>
        <w:tc>
          <w:tcPr>
            <w:tcW w:w="2126" w:type="dxa"/>
            <w:vAlign w:val="center"/>
          </w:tcPr>
          <w:p w14:paraId="6D4345E7" w14:textId="3F6CC200" w:rsidR="0046203E" w:rsidRPr="00CF7493" w:rsidRDefault="0046203E" w:rsidP="003004DD">
            <w:pPr>
              <w:pStyle w:val="TAC"/>
              <w:rPr>
                <w:rFonts w:cs="v5.0.0"/>
              </w:rPr>
            </w:pPr>
            <w:r w:rsidRPr="00C05A3F">
              <w:rPr>
                <w:rFonts w:eastAsiaTheme="minorEastAsia"/>
              </w:rPr>
              <w:t>972</w:t>
            </w:r>
            <w:r>
              <w:rPr>
                <w:rFonts w:eastAsiaTheme="minorEastAsia"/>
              </w:rPr>
              <w:t xml:space="preserve">9 </w:t>
            </w:r>
            <w:r w:rsidRPr="00CF7493">
              <w:rPr>
                <w:rFonts w:eastAsia="?? ??" w:cs="v5.0.0"/>
              </w:rPr>
              <w:t>Hz</w:t>
            </w:r>
          </w:p>
        </w:tc>
        <w:tc>
          <w:tcPr>
            <w:tcW w:w="1985" w:type="dxa"/>
          </w:tcPr>
          <w:p w14:paraId="48DDA3BB" w14:textId="2CC021A6" w:rsidR="0046203E" w:rsidRPr="00B2548B" w:rsidRDefault="0046203E" w:rsidP="003004DD">
            <w:pPr>
              <w:pStyle w:val="TAC"/>
              <w:rPr>
                <w:rFonts w:eastAsia="?? ??" w:cs="v5.0.0"/>
                <w:lang w:val="en-150"/>
              </w:rPr>
            </w:pPr>
            <w:r w:rsidRPr="007D5030">
              <w:rPr>
                <w:rFonts w:eastAsiaTheme="minorEastAsia"/>
              </w:rPr>
              <w:t>7</w:t>
            </w:r>
            <w:r>
              <w:rPr>
                <w:rFonts w:eastAsiaTheme="minorEastAsia"/>
              </w:rPr>
              <w:t>227</w:t>
            </w:r>
            <w:r w:rsidR="00B2548B">
              <w:rPr>
                <w:rFonts w:eastAsiaTheme="minorEastAsia"/>
                <w:lang w:val="en-150"/>
              </w:rPr>
              <w:t xml:space="preserve"> Hz</w:t>
            </w:r>
          </w:p>
        </w:tc>
        <w:tc>
          <w:tcPr>
            <w:tcW w:w="2409" w:type="dxa"/>
          </w:tcPr>
          <w:p w14:paraId="79DF1DAA" w14:textId="29D68C6B" w:rsidR="0046203E" w:rsidRDefault="0046203E" w:rsidP="003004DD">
            <w:pPr>
              <w:pStyle w:val="TAC"/>
              <w:rPr>
                <w:rFonts w:eastAsia="?? ??" w:cs="v5.0.0"/>
              </w:rPr>
            </w:pPr>
            <w:r w:rsidRPr="00C05A3F">
              <w:rPr>
                <w:rFonts w:eastAsiaTheme="minorEastAsia"/>
              </w:rPr>
              <w:t>972</w:t>
            </w:r>
            <w:r>
              <w:rPr>
                <w:rFonts w:eastAsiaTheme="minorEastAsia"/>
              </w:rPr>
              <w:t xml:space="preserve">9 </w:t>
            </w:r>
            <w:r w:rsidRPr="00CF7493">
              <w:rPr>
                <w:rFonts w:eastAsia="?? ??" w:cs="v5.0.0"/>
              </w:rPr>
              <w:t>Hz</w:t>
            </w:r>
          </w:p>
        </w:tc>
      </w:tr>
    </w:tbl>
    <w:p w14:paraId="5228E0AE" w14:textId="2EB770AF" w:rsidR="008722A9" w:rsidRDefault="008722A9" w:rsidP="008722A9"/>
    <w:p w14:paraId="4E6AABA9" w14:textId="74A20B8E" w:rsidR="0046203E" w:rsidRDefault="00754083" w:rsidP="008722A9">
      <w:r>
        <w:t xml:space="preserve">Following the equations presented in the </w:t>
      </w:r>
      <w:r w:rsidR="005D462C">
        <w:t>U</w:t>
      </w:r>
      <w:r>
        <w:t>L section, t</w:t>
      </w:r>
      <w:r w:rsidR="00670434" w:rsidRPr="00670434">
        <w:t xml:space="preserve">he resulting Doppler shift trajectories are shown </w:t>
      </w:r>
      <w:r w:rsidR="00BC4A6F">
        <w:t>in</w:t>
      </w:r>
      <w:r w:rsidR="00FA1EDA">
        <w:rPr>
          <w:lang w:val="en-150"/>
        </w:rPr>
        <w:t xml:space="preserve"> old</w:t>
      </w:r>
      <w:r w:rsidR="00670434">
        <w:t xml:space="preserve"> bi-directional</w:t>
      </w:r>
      <w:r w:rsidR="008F5ECA">
        <w:t xml:space="preserve"> (</w:t>
      </w:r>
      <w:r w:rsidR="008F5ECA">
        <w:fldChar w:fldCharType="begin"/>
      </w:r>
      <w:r w:rsidR="008F5ECA">
        <w:instrText xml:space="preserve"> REF _Ref66796309 \h </w:instrText>
      </w:r>
      <w:r w:rsidR="008F5ECA">
        <w:fldChar w:fldCharType="separate"/>
      </w:r>
      <w:r w:rsidR="004A16BF">
        <w:t xml:space="preserve">Figure </w:t>
      </w:r>
      <w:r w:rsidR="004A16BF">
        <w:rPr>
          <w:noProof/>
        </w:rPr>
        <w:t>7</w:t>
      </w:r>
      <w:r w:rsidR="008F5ECA">
        <w:fldChar w:fldCharType="end"/>
      </w:r>
      <w:r w:rsidR="008F5ECA">
        <w:t>)</w:t>
      </w:r>
      <w:r>
        <w:t>,</w:t>
      </w:r>
      <w:r w:rsidR="000E4D44">
        <w:t xml:space="preserve"> bi-directional with Doppler sign alternation</w:t>
      </w:r>
      <w:r w:rsidR="008F5ECA">
        <w:t xml:space="preserve"> (</w:t>
      </w:r>
      <w:r w:rsidR="00354A5B">
        <w:fldChar w:fldCharType="begin"/>
      </w:r>
      <w:r w:rsidR="00354A5B">
        <w:instrText xml:space="preserve"> REF _Ref66796388 \h </w:instrText>
      </w:r>
      <w:r w:rsidR="00354A5B">
        <w:fldChar w:fldCharType="separate"/>
      </w:r>
      <w:r w:rsidR="004A16BF">
        <w:t xml:space="preserve">Figure </w:t>
      </w:r>
      <w:r w:rsidR="004A16BF">
        <w:rPr>
          <w:noProof/>
        </w:rPr>
        <w:t>8</w:t>
      </w:r>
      <w:r w:rsidR="00354A5B">
        <w:fldChar w:fldCharType="end"/>
      </w:r>
      <w:r w:rsidR="008F5ECA">
        <w:t>)</w:t>
      </w:r>
      <w:r w:rsidR="00A139A7">
        <w:t>,</w:t>
      </w:r>
      <w:r w:rsidR="00670434">
        <w:t xml:space="preserve"> and </w:t>
      </w:r>
      <w:proofErr w:type="spellStart"/>
      <w:r w:rsidR="00670434">
        <w:t>uni</w:t>
      </w:r>
      <w:proofErr w:type="spellEnd"/>
      <w:r w:rsidR="00670434">
        <w:t>-directional</w:t>
      </w:r>
      <w:r w:rsidR="00354A5B">
        <w:t xml:space="preserve"> (</w:t>
      </w:r>
      <w:r w:rsidR="00354A5B">
        <w:fldChar w:fldCharType="begin"/>
      </w:r>
      <w:r w:rsidR="00354A5B">
        <w:instrText xml:space="preserve"> REF _Ref66796313 \h </w:instrText>
      </w:r>
      <w:r w:rsidR="00354A5B">
        <w:fldChar w:fldCharType="separate"/>
      </w:r>
      <w:r w:rsidR="004A16BF">
        <w:t xml:space="preserve">Figure </w:t>
      </w:r>
      <w:r w:rsidR="004A16BF">
        <w:rPr>
          <w:noProof/>
        </w:rPr>
        <w:t>9</w:t>
      </w:r>
      <w:r w:rsidR="00354A5B">
        <w:fldChar w:fldCharType="end"/>
      </w:r>
      <w:r w:rsidR="00354A5B">
        <w:t>)</w:t>
      </w:r>
      <w:r w:rsidR="00670434">
        <w:t xml:space="preserve"> setting</w:t>
      </w:r>
      <w:r w:rsidR="008F5ECA">
        <w:t>s</w:t>
      </w:r>
      <w:r w:rsidR="00670434">
        <w:t>, respectively.</w:t>
      </w:r>
    </w:p>
    <w:p w14:paraId="16AC2061" w14:textId="4CBBC358" w:rsidR="00670434" w:rsidRDefault="00670434" w:rsidP="008722A9"/>
    <w:p w14:paraId="559508BB" w14:textId="77777777" w:rsidR="00B37813" w:rsidRDefault="00BC4A6F" w:rsidP="00B37813">
      <w:pPr>
        <w:keepNext/>
        <w:jc w:val="center"/>
      </w:pPr>
      <w:r>
        <w:rPr>
          <w:noProof/>
        </w:rPr>
        <w:drawing>
          <wp:inline distT="0" distB="0" distL="0" distR="0" wp14:anchorId="4D6580D1" wp14:editId="5BB79444">
            <wp:extent cx="6113144" cy="3571240"/>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5">
                      <a:extLst>
                        <a:ext uri="{28A0092B-C50C-407E-A947-70E740481C1C}">
                          <a14:useLocalDpi xmlns:a14="http://schemas.microsoft.com/office/drawing/2010/main" val="0"/>
                        </a:ext>
                      </a:extLst>
                    </a:blip>
                    <a:stretch>
                      <a:fillRect/>
                    </a:stretch>
                  </pic:blipFill>
                  <pic:spPr>
                    <a:xfrm>
                      <a:off x="0" y="0"/>
                      <a:ext cx="6113144" cy="3571240"/>
                    </a:xfrm>
                    <a:prstGeom prst="rect">
                      <a:avLst/>
                    </a:prstGeom>
                  </pic:spPr>
                </pic:pic>
              </a:graphicData>
            </a:graphic>
          </wp:inline>
        </w:drawing>
      </w:r>
    </w:p>
    <w:p w14:paraId="5A41E3A7" w14:textId="1B107C02" w:rsidR="00BC4A6F" w:rsidRPr="00B37813" w:rsidRDefault="00B37813" w:rsidP="00B37813">
      <w:pPr>
        <w:pStyle w:val="Caption"/>
      </w:pPr>
      <w:bookmarkStart w:id="9" w:name="_Ref66796309"/>
      <w:r>
        <w:t xml:space="preserve">Figure </w:t>
      </w:r>
      <w:fldSimple w:instr=" SEQ Figure \* ARABIC ">
        <w:r w:rsidR="00A96663">
          <w:rPr>
            <w:noProof/>
          </w:rPr>
          <w:t>7</w:t>
        </w:r>
      </w:fldSimple>
      <w:bookmarkEnd w:id="9"/>
      <w:r>
        <w:t xml:space="preserve">: </w:t>
      </w:r>
      <w:r w:rsidRPr="00B37813">
        <w:t xml:space="preserve">Doppler shift trajectories in </w:t>
      </w:r>
      <w:r>
        <w:t>D</w:t>
      </w:r>
      <w:r w:rsidRPr="00B37813">
        <w:t xml:space="preserve">L, </w:t>
      </w:r>
      <w:r>
        <w:t>bi</w:t>
      </w:r>
      <w:r w:rsidRPr="00B37813">
        <w:t>-directional setting.</w:t>
      </w:r>
    </w:p>
    <w:p w14:paraId="7A6B9A3E" w14:textId="44B3EF74" w:rsidR="00BC4A6F" w:rsidRDefault="00BC4A6F" w:rsidP="008722A9"/>
    <w:p w14:paraId="4141AD97" w14:textId="155B36CC" w:rsidR="008141FB" w:rsidRDefault="001E2479" w:rsidP="001E2479">
      <w:pPr>
        <w:keepNext/>
        <w:jc w:val="center"/>
      </w:pPr>
      <w:r>
        <w:rPr>
          <w:noProof/>
        </w:rPr>
        <w:drawing>
          <wp:inline distT="0" distB="0" distL="0" distR="0" wp14:anchorId="6751DA24" wp14:editId="384311EE">
            <wp:extent cx="6113144" cy="3571240"/>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6">
                      <a:extLst>
                        <a:ext uri="{28A0092B-C50C-407E-A947-70E740481C1C}">
                          <a14:useLocalDpi xmlns:a14="http://schemas.microsoft.com/office/drawing/2010/main" val="0"/>
                        </a:ext>
                      </a:extLst>
                    </a:blip>
                    <a:stretch>
                      <a:fillRect/>
                    </a:stretch>
                  </pic:blipFill>
                  <pic:spPr>
                    <a:xfrm>
                      <a:off x="0" y="0"/>
                      <a:ext cx="6113144" cy="3571240"/>
                    </a:xfrm>
                    <a:prstGeom prst="rect">
                      <a:avLst/>
                    </a:prstGeom>
                  </pic:spPr>
                </pic:pic>
              </a:graphicData>
            </a:graphic>
          </wp:inline>
        </w:drawing>
      </w:r>
    </w:p>
    <w:p w14:paraId="45F6053D" w14:textId="65260877" w:rsidR="008141FB" w:rsidRPr="008141FB" w:rsidRDefault="008141FB" w:rsidP="008141FB">
      <w:pPr>
        <w:pStyle w:val="Caption"/>
      </w:pPr>
      <w:bookmarkStart w:id="10" w:name="_Ref66796388"/>
      <w:r>
        <w:t xml:space="preserve">Figure </w:t>
      </w:r>
      <w:fldSimple w:instr=" SEQ Figure \* ARABIC ">
        <w:r w:rsidR="00A96663">
          <w:rPr>
            <w:noProof/>
          </w:rPr>
          <w:t>8</w:t>
        </w:r>
      </w:fldSimple>
      <w:bookmarkEnd w:id="10"/>
      <w:r>
        <w:t xml:space="preserve">: </w:t>
      </w:r>
      <w:r w:rsidRPr="00B37813">
        <w:t xml:space="preserve">Doppler shift trajectories in </w:t>
      </w:r>
      <w:r>
        <w:t>D</w:t>
      </w:r>
      <w:r w:rsidRPr="00B37813">
        <w:t>L</w:t>
      </w:r>
      <w:r>
        <w:t xml:space="preserve"> with Doppler sign alternation</w:t>
      </w:r>
      <w:r w:rsidRPr="00B37813">
        <w:t xml:space="preserve">, </w:t>
      </w:r>
      <w:r>
        <w:t>bi</w:t>
      </w:r>
      <w:r w:rsidRPr="00B37813">
        <w:t>-directional setting</w:t>
      </w:r>
      <w:r>
        <w:t>.</w:t>
      </w:r>
    </w:p>
    <w:p w14:paraId="33FA39BE" w14:textId="77777777" w:rsidR="000E4D44" w:rsidRDefault="000E4D44" w:rsidP="008722A9"/>
    <w:p w14:paraId="134B2B46" w14:textId="106C4EC4" w:rsidR="00B37813" w:rsidRDefault="00A62794" w:rsidP="00B37813">
      <w:pPr>
        <w:keepNext/>
        <w:jc w:val="center"/>
      </w:pPr>
      <w:r>
        <w:rPr>
          <w:noProof/>
        </w:rPr>
        <w:drawing>
          <wp:inline distT="0" distB="0" distL="0" distR="0" wp14:anchorId="26165CC4" wp14:editId="6B55BF27">
            <wp:extent cx="6095998" cy="3600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27">
                      <a:extLst>
                        <a:ext uri="{28A0092B-C50C-407E-A947-70E740481C1C}">
                          <a14:useLocalDpi xmlns:a14="http://schemas.microsoft.com/office/drawing/2010/main" val="0"/>
                        </a:ext>
                      </a:extLst>
                    </a:blip>
                    <a:stretch>
                      <a:fillRect/>
                    </a:stretch>
                  </pic:blipFill>
                  <pic:spPr>
                    <a:xfrm>
                      <a:off x="0" y="0"/>
                      <a:ext cx="6095998" cy="3600450"/>
                    </a:xfrm>
                    <a:prstGeom prst="rect">
                      <a:avLst/>
                    </a:prstGeom>
                  </pic:spPr>
                </pic:pic>
              </a:graphicData>
            </a:graphic>
          </wp:inline>
        </w:drawing>
      </w:r>
    </w:p>
    <w:p w14:paraId="372B94E6" w14:textId="3F886357" w:rsidR="008722A9" w:rsidRDefault="00B37813" w:rsidP="007D0638">
      <w:pPr>
        <w:pStyle w:val="Caption"/>
      </w:pPr>
      <w:bookmarkStart w:id="11" w:name="_Ref66796313"/>
      <w:r>
        <w:t xml:space="preserve">Figure </w:t>
      </w:r>
      <w:fldSimple w:instr=" SEQ Figure \* ARABIC ">
        <w:r w:rsidR="00A96663">
          <w:rPr>
            <w:noProof/>
          </w:rPr>
          <w:t>9</w:t>
        </w:r>
      </w:fldSimple>
      <w:bookmarkEnd w:id="11"/>
      <w:r>
        <w:t xml:space="preserve">: </w:t>
      </w:r>
      <w:r w:rsidRPr="00B37813">
        <w:t xml:space="preserve">Doppler shift trajectories in DL, </w:t>
      </w:r>
      <w:proofErr w:type="spellStart"/>
      <w:r>
        <w:t>un</w:t>
      </w:r>
      <w:r w:rsidRPr="00B37813">
        <w:t>i</w:t>
      </w:r>
      <w:proofErr w:type="spellEnd"/>
      <w:r w:rsidRPr="00B37813">
        <w:t>-directional setting</w:t>
      </w:r>
      <w:r>
        <w:t>.</w:t>
      </w:r>
    </w:p>
    <w:p w14:paraId="198023FB" w14:textId="77777777" w:rsidR="00EB723B" w:rsidRPr="00EB723B" w:rsidRDefault="00EB723B" w:rsidP="00EB723B"/>
    <w:p w14:paraId="49105B38" w14:textId="08EB89C8" w:rsidR="00EB723B" w:rsidRDefault="00EB723B" w:rsidP="00EB723B">
      <w:pPr>
        <w:pStyle w:val="RAN4observation0"/>
      </w:pPr>
      <w:r w:rsidRPr="00C77DDB">
        <w:t xml:space="preserve">DPS model in FR2 is nothing else than </w:t>
      </w:r>
      <w:r w:rsidR="00A139A7">
        <w:t xml:space="preserve">a </w:t>
      </w:r>
      <w:r w:rsidRPr="00C77DDB">
        <w:t xml:space="preserve">single-tap </w:t>
      </w:r>
      <w:r>
        <w:rPr>
          <w:lang w:val="en-150"/>
        </w:rPr>
        <w:t>channel profile</w:t>
      </w:r>
      <w:r w:rsidRPr="00C77DDB">
        <w:t xml:space="preserve"> with Doppler sign alternation at RRH site change</w:t>
      </w:r>
      <w:r>
        <w:rPr>
          <w:lang w:val="en-150"/>
        </w:rPr>
        <w:t>.</w:t>
      </w:r>
    </w:p>
    <w:p w14:paraId="77981C0F" w14:textId="7E5176E1" w:rsidR="00053656" w:rsidRPr="001923BD" w:rsidRDefault="00053656" w:rsidP="00053656">
      <w:pPr>
        <w:pStyle w:val="RAN4proposal"/>
      </w:pPr>
      <w:r>
        <w:t xml:space="preserve">RAN4 to </w:t>
      </w:r>
      <w:r>
        <w:rPr>
          <w:lang w:val="en-150"/>
        </w:rPr>
        <w:t xml:space="preserve">modify the </w:t>
      </w:r>
      <w:r>
        <w:t>s</w:t>
      </w:r>
      <w:r w:rsidRPr="00BC3FF2">
        <w:t xml:space="preserve">ingle-tap </w:t>
      </w:r>
      <w:r>
        <w:rPr>
          <w:lang w:val="en-150"/>
        </w:rPr>
        <w:t>propagation</w:t>
      </w:r>
      <w:r w:rsidRPr="00BC3FF2">
        <w:t xml:space="preserve"> </w:t>
      </w:r>
      <w:r>
        <w:rPr>
          <w:lang w:val="en-150"/>
        </w:rPr>
        <w:t>channel model for HST FR2</w:t>
      </w:r>
      <w:r>
        <w:t xml:space="preserve"> in </w:t>
      </w:r>
      <w:r>
        <w:rPr>
          <w:lang w:val="en-150"/>
        </w:rPr>
        <w:t>DL</w:t>
      </w:r>
      <w:r>
        <w:t xml:space="preserve"> to </w:t>
      </w:r>
      <w:proofErr w:type="gramStart"/>
      <w:r>
        <w:t xml:space="preserve">take </w:t>
      </w:r>
      <w:r w:rsidRPr="001923BD">
        <w:t>into account</w:t>
      </w:r>
      <w:proofErr w:type="gramEnd"/>
      <w:r w:rsidRPr="001923BD">
        <w:t xml:space="preserve"> the Doppler shift sign alternation in bi-directional setting when CPE is handing over from one RRH</w:t>
      </w:r>
      <w:r>
        <w:rPr>
          <w:lang w:val="en-150"/>
        </w:rPr>
        <w:t xml:space="preserve"> site</w:t>
      </w:r>
      <w:r w:rsidRPr="001923BD">
        <w:t xml:space="preserve"> to another.</w:t>
      </w:r>
      <w:r w:rsidR="00000D47">
        <w:rPr>
          <w:lang w:val="en-150"/>
        </w:rPr>
        <w:t xml:space="preserve"> Use this model in bi-directional DPS setting.</w:t>
      </w:r>
    </w:p>
    <w:p w14:paraId="487DBF5F" w14:textId="77777777" w:rsidR="008722A9" w:rsidRDefault="008722A9" w:rsidP="008722A9"/>
    <w:p w14:paraId="340065F7" w14:textId="7349D8C6" w:rsidR="00F637FF" w:rsidRDefault="00A139A7" w:rsidP="00F637FF">
      <w:proofErr w:type="gramStart"/>
      <w:r>
        <w:rPr>
          <w:lang w:val="en-150"/>
        </w:rPr>
        <w:t>S</w:t>
      </w:r>
      <w:proofErr w:type="spellStart"/>
      <w:r w:rsidR="00FF5E1A">
        <w:rPr>
          <w:lang w:val="en-150"/>
        </w:rPr>
        <w:t>imilarly</w:t>
      </w:r>
      <w:proofErr w:type="spellEnd"/>
      <w:proofErr w:type="gramEnd"/>
      <w:r w:rsidR="00FF5E1A">
        <w:rPr>
          <w:lang w:val="en-150"/>
        </w:rPr>
        <w:t xml:space="preserve"> to UL</w:t>
      </w:r>
      <w:r w:rsidR="00F637FF">
        <w:t>, we</w:t>
      </w:r>
      <w:r w:rsidR="00FF5E1A">
        <w:rPr>
          <w:lang w:val="en-150"/>
        </w:rPr>
        <w:t xml:space="preserve"> can</w:t>
      </w:r>
      <w:r w:rsidR="00F637FF">
        <w:t xml:space="preserve"> adapt the single-tap high-speed train channel conditions for </w:t>
      </w:r>
      <w:proofErr w:type="spellStart"/>
      <w:r w:rsidR="00F637FF">
        <w:t>uni</w:t>
      </w:r>
      <w:proofErr w:type="spellEnd"/>
      <w:r w:rsidR="00F637FF">
        <w:t xml:space="preserve">-directional setting. The cosine of angle </w:t>
      </w:r>
      <m:oMath>
        <m:r>
          <w:rPr>
            <w:rFonts w:ascii="Cambria Math"/>
          </w:rPr>
          <m:t>θ</m:t>
        </m:r>
        <m:d>
          <m:dPr>
            <m:ctrlPr>
              <w:rPr>
                <w:rFonts w:ascii="Cambria Math" w:hAnsi="Cambria Math"/>
                <w:i/>
              </w:rPr>
            </m:ctrlPr>
          </m:dPr>
          <m:e>
            <m:r>
              <w:rPr>
                <w:rFonts w:ascii="Cambria Math"/>
              </w:rPr>
              <m:t>t</m:t>
            </m:r>
          </m:e>
        </m:d>
      </m:oMath>
      <w:r w:rsidR="00F637FF">
        <w:rPr>
          <w:rFonts w:eastAsiaTheme="minorEastAsia"/>
        </w:rPr>
        <w:t xml:space="preserve"> </w:t>
      </w:r>
      <w:r w:rsidR="00F637FF" w:rsidRPr="00CF7493">
        <w:t>is given by:</w:t>
      </w:r>
    </w:p>
    <w:p w14:paraId="0E54825C" w14:textId="77777777" w:rsidR="00F637FF" w:rsidRPr="00C176DB" w:rsidRDefault="002D4E66" w:rsidP="00F637FF">
      <w:pPr>
        <w:jc w:val="center"/>
      </w:pPr>
      <m:oMath>
        <m:func>
          <m:funcPr>
            <m:ctrlPr>
              <w:rPr>
                <w:rFonts w:ascii="Cambria Math" w:hAnsi="Cambria Math"/>
                <w:i/>
                <w:sz w:val="22"/>
                <w:szCs w:val="24"/>
              </w:rPr>
            </m:ctrlPr>
          </m:funcPr>
          <m:fName>
            <m:r>
              <w:rPr>
                <w:rFonts w:ascii="Cambria Math"/>
                <w:sz w:val="22"/>
                <w:szCs w:val="24"/>
              </w:rPr>
              <m:t>cos</m:t>
            </m:r>
          </m:fName>
          <m:e>
            <m:r>
              <w:rPr>
                <w:rFonts w:ascii="Cambria Math"/>
                <w:sz w:val="22"/>
                <w:szCs w:val="24"/>
              </w:rPr>
              <m:t>θ</m:t>
            </m:r>
          </m:e>
        </m:func>
        <m:d>
          <m:dPr>
            <m:ctrlPr>
              <w:rPr>
                <w:rFonts w:ascii="Cambria Math" w:hAnsi="Cambria Math"/>
                <w:i/>
                <w:sz w:val="22"/>
                <w:szCs w:val="24"/>
              </w:rPr>
            </m:ctrlPr>
          </m:dPr>
          <m:e>
            <m:r>
              <w:rPr>
                <w:rFonts w:ascii="Cambria Math"/>
                <w:sz w:val="22"/>
                <w:szCs w:val="24"/>
              </w:rPr>
              <m:t>t</m:t>
            </m:r>
          </m:e>
        </m:d>
        <m:r>
          <w:rPr>
            <w:rFonts w:ascii="Cambria Math"/>
            <w:sz w:val="22"/>
            <w:szCs w:val="24"/>
          </w:rPr>
          <m:t>=</m:t>
        </m:r>
        <m:f>
          <m:fPr>
            <m:ctrlPr>
              <w:rPr>
                <w:rFonts w:ascii="Cambria Math" w:hAnsi="Cambria Math"/>
                <w:i/>
                <w:sz w:val="22"/>
                <w:szCs w:val="24"/>
              </w:rPr>
            </m:ctrlPr>
          </m:fPr>
          <m:num>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m:t>
                </m:r>
              </m:den>
            </m:f>
            <m:r>
              <w:rPr>
                <w:rFonts w:ascii="Cambria Math"/>
                <w:sz w:val="22"/>
                <w:szCs w:val="24"/>
              </w:rPr>
              <m:t>-</m:t>
            </m:r>
            <m:r>
              <w:rPr>
                <w:rFonts w:ascii="Cambria Math"/>
                <w:sz w:val="22"/>
                <w:szCs w:val="24"/>
              </w:rPr>
              <m:t>vt</m:t>
            </m:r>
          </m:num>
          <m:den>
            <m:rad>
              <m:radPr>
                <m:degHide m:val="1"/>
                <m:ctrlPr>
                  <w:rPr>
                    <w:rFonts w:ascii="Cambria Math" w:hAnsi="Cambria Math"/>
                    <w:i/>
                    <w:sz w:val="22"/>
                    <w:szCs w:val="24"/>
                  </w:rPr>
                </m:ctrlPr>
              </m:radPr>
              <m:deg/>
              <m:e>
                <m:sSubSup>
                  <m:sSubSupPr>
                    <m:ctrlPr>
                      <w:rPr>
                        <w:rFonts w:ascii="Cambria Math" w:hAnsi="Cambria Math"/>
                        <w:i/>
                        <w:sz w:val="22"/>
                        <w:szCs w:val="24"/>
                      </w:rPr>
                    </m:ctrlPr>
                  </m:sSubSupPr>
                  <m:e>
                    <m:r>
                      <w:rPr>
                        <w:rFonts w:ascii="Cambria Math" w:hAnsi="Cambria Math"/>
                        <w:sz w:val="22"/>
                        <w:szCs w:val="24"/>
                      </w:rPr>
                      <m:t>D</m:t>
                    </m:r>
                  </m:e>
                  <m:sub>
                    <m:r>
                      <w:rPr>
                        <w:rFonts w:ascii="Cambria Math" w:hAnsi="Cambria Math"/>
                        <w:sz w:val="22"/>
                        <w:szCs w:val="24"/>
                      </w:rPr>
                      <m:t>min</m:t>
                    </m:r>
                  </m:sub>
                  <m:sup>
                    <m:r>
                      <w:rPr>
                        <w:rFonts w:ascii="Cambria Math" w:hAnsi="Cambria Math"/>
                        <w:sz w:val="22"/>
                        <w:szCs w:val="24"/>
                      </w:rPr>
                      <m:t>2</m:t>
                    </m:r>
                  </m:sup>
                </m:sSubSup>
                <m:r>
                  <w:rPr>
                    <w:rFonts w:ascii="Cambria Math" w:hAnsi="Cambria Math"/>
                    <w:sz w:val="22"/>
                    <w:szCs w:val="24"/>
                  </w:rPr>
                  <m:t>+</m:t>
                </m:r>
                <m:sSup>
                  <m:sSupPr>
                    <m:ctrlPr>
                      <w:rPr>
                        <w:rFonts w:ascii="Cambria Math" w:hAnsi="Cambria Math"/>
                        <w:i/>
                        <w:sz w:val="22"/>
                        <w:szCs w:val="24"/>
                      </w:rPr>
                    </m:ctrlPr>
                  </m:sSupPr>
                  <m:e>
                    <m:d>
                      <m:dPr>
                        <m:ctrlPr>
                          <w:rPr>
                            <w:rFonts w:ascii="Cambria Math" w:hAnsi="Cambria Math"/>
                            <w:i/>
                            <w:sz w:val="22"/>
                            <w:szCs w:val="24"/>
                          </w:rPr>
                        </m:ctrlPr>
                      </m:dPr>
                      <m:e>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m:t>
                            </m:r>
                          </m:den>
                        </m:f>
                        <m:r>
                          <w:rPr>
                            <w:rFonts w:ascii="Cambria Math"/>
                            <w:sz w:val="22"/>
                            <w:szCs w:val="24"/>
                          </w:rPr>
                          <m:t>-</m:t>
                        </m:r>
                        <m:r>
                          <w:rPr>
                            <w:rFonts w:ascii="Cambria Math"/>
                            <w:sz w:val="22"/>
                            <w:szCs w:val="24"/>
                          </w:rPr>
                          <m:t>vt</m:t>
                        </m:r>
                      </m:e>
                    </m:d>
                  </m:e>
                  <m:sup>
                    <m:r>
                      <w:rPr>
                        <w:rFonts w:ascii="Cambria Math"/>
                        <w:sz w:val="22"/>
                        <w:szCs w:val="24"/>
                      </w:rPr>
                      <m:t>2</m:t>
                    </m:r>
                  </m:sup>
                </m:sSup>
              </m:e>
            </m:rad>
          </m:den>
        </m:f>
      </m:oMath>
      <w:r w:rsidR="00F637FF">
        <w:rPr>
          <w:rFonts w:eastAsiaTheme="minorEastAsia"/>
          <w:sz w:val="22"/>
          <w:szCs w:val="24"/>
        </w:rPr>
        <w:t xml:space="preserve">, </w:t>
      </w:r>
      <m:oMath>
        <m:r>
          <w:rPr>
            <w:rFonts w:ascii="Cambria Math"/>
            <w:sz w:val="22"/>
            <w:szCs w:val="24"/>
          </w:rPr>
          <m:t>0</m:t>
        </m:r>
        <m:r>
          <w:rPr>
            <w:rFonts w:ascii="Cambria Math"/>
            <w:sz w:val="22"/>
            <w:szCs w:val="24"/>
          </w:rPr>
          <m:t>≤</m:t>
        </m:r>
        <m:r>
          <w:rPr>
            <w:rFonts w:ascii="Cambria Math"/>
            <w:sz w:val="22"/>
            <w:szCs w:val="24"/>
          </w:rPr>
          <m:t>t</m:t>
        </m:r>
        <m:r>
          <w:rPr>
            <w:rFonts w:ascii="Cambria Math"/>
            <w:sz w:val="22"/>
            <w:szCs w:val="24"/>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2v</m:t>
            </m:r>
          </m:den>
        </m:f>
      </m:oMath>
    </w:p>
    <w:p w14:paraId="5B19BDCA" w14:textId="77777777" w:rsidR="00F637FF" w:rsidRPr="00C176DB" w:rsidRDefault="002D4E66" w:rsidP="00F637FF">
      <w:pPr>
        <w:jc w:val="center"/>
        <w:rPr>
          <w:rFonts w:eastAsiaTheme="minorEastAsia"/>
          <w:sz w:val="22"/>
          <w:szCs w:val="24"/>
        </w:rPr>
      </w:pPr>
      <m:oMath>
        <m:func>
          <m:funcPr>
            <m:ctrlPr>
              <w:rPr>
                <w:rFonts w:ascii="Cambria Math" w:hAnsi="Cambria Math"/>
                <w:i/>
                <w:sz w:val="22"/>
                <w:szCs w:val="24"/>
              </w:rPr>
            </m:ctrlPr>
          </m:funcPr>
          <m:fName>
            <m:r>
              <w:rPr>
                <w:rFonts w:ascii="Cambria Math"/>
                <w:sz w:val="22"/>
                <w:szCs w:val="24"/>
              </w:rPr>
              <m:t>cos</m:t>
            </m:r>
          </m:fName>
          <m:e>
            <m:r>
              <w:rPr>
                <w:rFonts w:ascii="Cambria Math"/>
                <w:sz w:val="22"/>
                <w:szCs w:val="24"/>
              </w:rPr>
              <m:t>θ</m:t>
            </m:r>
          </m:e>
        </m:func>
        <m:d>
          <m:dPr>
            <m:ctrlPr>
              <w:rPr>
                <w:rFonts w:ascii="Cambria Math" w:hAnsi="Cambria Math"/>
                <w:i/>
                <w:sz w:val="22"/>
                <w:szCs w:val="24"/>
              </w:rPr>
            </m:ctrlPr>
          </m:dPr>
          <m:e>
            <m:r>
              <w:rPr>
                <w:rFonts w:ascii="Cambria Math"/>
                <w:sz w:val="22"/>
                <w:szCs w:val="24"/>
              </w:rPr>
              <m:t>t</m:t>
            </m:r>
          </m:e>
        </m:d>
        <m:r>
          <w:rPr>
            <w:rFonts w:ascii="Cambria Math"/>
            <w:sz w:val="22"/>
            <w:szCs w:val="24"/>
          </w:rPr>
          <m:t>=</m:t>
        </m:r>
        <m:f>
          <m:fPr>
            <m:ctrlPr>
              <w:rPr>
                <w:rFonts w:ascii="Cambria Math" w:hAnsi="Cambria Math"/>
                <w:i/>
                <w:sz w:val="22"/>
                <w:szCs w:val="24"/>
              </w:rPr>
            </m:ctrlPr>
          </m:fPr>
          <m:num>
            <m:r>
              <w:rPr>
                <w:rFonts w:ascii="Cambria Math" w:hAnsi="Cambria Math"/>
                <w:sz w:val="22"/>
                <w:szCs w:val="24"/>
              </w:rPr>
              <m:t>1.5</m:t>
            </m:r>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r>
              <w:rPr>
                <w:rFonts w:ascii="Cambria Math" w:hAnsi="Cambria Math"/>
                <w:sz w:val="22"/>
                <w:szCs w:val="24"/>
              </w:rPr>
              <m:t>-vt</m:t>
            </m:r>
          </m:num>
          <m:den>
            <m:rad>
              <m:radPr>
                <m:degHide m:val="1"/>
                <m:ctrlPr>
                  <w:rPr>
                    <w:rFonts w:ascii="Cambria Math" w:hAnsi="Cambria Math"/>
                    <w:i/>
                    <w:sz w:val="22"/>
                    <w:szCs w:val="24"/>
                  </w:rPr>
                </m:ctrlPr>
              </m:radPr>
              <m:deg/>
              <m:e>
                <m:sSubSup>
                  <m:sSubSupPr>
                    <m:ctrlPr>
                      <w:rPr>
                        <w:rFonts w:ascii="Cambria Math" w:hAnsi="Cambria Math"/>
                        <w:i/>
                        <w:sz w:val="22"/>
                        <w:szCs w:val="24"/>
                      </w:rPr>
                    </m:ctrlPr>
                  </m:sSubSupPr>
                  <m:e>
                    <m:r>
                      <w:rPr>
                        <w:rFonts w:ascii="Cambria Math"/>
                        <w:sz w:val="22"/>
                        <w:szCs w:val="24"/>
                      </w:rPr>
                      <m:t>D</m:t>
                    </m:r>
                  </m:e>
                  <m:sub>
                    <m:r>
                      <w:rPr>
                        <w:rFonts w:ascii="Cambria Math"/>
                        <w:sz w:val="22"/>
                        <w:szCs w:val="24"/>
                      </w:rPr>
                      <m:t>min</m:t>
                    </m:r>
                  </m:sub>
                  <m:sup>
                    <m:r>
                      <w:rPr>
                        <w:rFonts w:ascii="Cambria Math"/>
                        <w:sz w:val="22"/>
                        <w:szCs w:val="24"/>
                      </w:rPr>
                      <m:t>2</m:t>
                    </m:r>
                  </m:sup>
                </m:sSubSup>
                <m:r>
                  <w:rPr>
                    <w:rFonts w:ascii="Cambria Math"/>
                    <w:sz w:val="22"/>
                    <w:szCs w:val="24"/>
                  </w:rPr>
                  <m:t>+</m:t>
                </m:r>
                <m:sSup>
                  <m:sSupPr>
                    <m:ctrlPr>
                      <w:rPr>
                        <w:rFonts w:ascii="Cambria Math" w:hAnsi="Cambria Math"/>
                        <w:i/>
                        <w:sz w:val="22"/>
                        <w:szCs w:val="24"/>
                      </w:rPr>
                    </m:ctrlPr>
                  </m:sSupPr>
                  <m:e>
                    <m:d>
                      <m:dPr>
                        <m:ctrlPr>
                          <w:rPr>
                            <w:rFonts w:ascii="Cambria Math" w:hAnsi="Cambria Math"/>
                            <w:i/>
                            <w:sz w:val="22"/>
                            <w:szCs w:val="24"/>
                          </w:rPr>
                        </m:ctrlPr>
                      </m:dPr>
                      <m:e>
                        <m:sSub>
                          <m:sSubPr>
                            <m:ctrlPr>
                              <w:rPr>
                                <w:rFonts w:ascii="Cambria Math" w:hAnsi="Cambria Math"/>
                                <w:i/>
                                <w:sz w:val="22"/>
                                <w:szCs w:val="24"/>
                              </w:rPr>
                            </m:ctrlPr>
                          </m:sSubPr>
                          <m:e>
                            <m:r>
                              <w:rPr>
                                <w:rFonts w:ascii="Cambria Math"/>
                                <w:sz w:val="22"/>
                                <w:szCs w:val="24"/>
                              </w:rPr>
                              <m:t>1.5D</m:t>
                            </m:r>
                          </m:e>
                          <m:sub>
                            <m:r>
                              <w:rPr>
                                <w:rFonts w:ascii="Cambria Math"/>
                                <w:sz w:val="22"/>
                                <w:szCs w:val="24"/>
                              </w:rPr>
                              <m:t>s</m:t>
                            </m:r>
                            <m:r>
                              <w:rPr>
                                <w:rFonts w:ascii="Cambria Math"/>
                                <w:sz w:val="22"/>
                                <w:szCs w:val="24"/>
                              </w:rPr>
                              <m:t>-</m:t>
                            </m:r>
                          </m:sub>
                        </m:sSub>
                        <m:r>
                          <w:rPr>
                            <w:rFonts w:ascii="Cambria Math"/>
                            <w:sz w:val="22"/>
                            <w:szCs w:val="24"/>
                          </w:rPr>
                          <m:t>vt</m:t>
                        </m:r>
                      </m:e>
                    </m:d>
                  </m:e>
                  <m:sup>
                    <m:r>
                      <w:rPr>
                        <w:rFonts w:ascii="Cambria Math"/>
                        <w:sz w:val="22"/>
                        <w:szCs w:val="24"/>
                      </w:rPr>
                      <m:t>2</m:t>
                    </m:r>
                  </m:sup>
                </m:sSup>
              </m:e>
            </m:rad>
          </m:den>
        </m:f>
      </m:oMath>
      <w:r w:rsidR="00F637FF">
        <w:rPr>
          <w:rFonts w:eastAsiaTheme="minorEastAsia"/>
          <w:sz w:val="22"/>
          <w:szCs w:val="24"/>
        </w:rPr>
        <w:t xml:space="preserve">, </w:t>
      </w:r>
      <m:oMath>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2v</m:t>
            </m:r>
          </m:den>
        </m:f>
        <m:r>
          <w:rPr>
            <w:rFonts w:ascii="Cambria Math"/>
            <w:sz w:val="22"/>
            <w:szCs w:val="24"/>
          </w:rPr>
          <m:t>&lt;t</m:t>
        </m:r>
        <m:r>
          <w:rPr>
            <w:rFonts w:ascii="Cambria Math"/>
            <w:sz w:val="22"/>
            <w:szCs w:val="24"/>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v</m:t>
            </m:r>
          </m:den>
        </m:f>
      </m:oMath>
    </w:p>
    <w:p w14:paraId="0592DB55" w14:textId="77777777" w:rsidR="00F637FF" w:rsidRDefault="00F637FF" w:rsidP="00F637FF">
      <w:pPr>
        <w:jc w:val="center"/>
        <w:rPr>
          <w:rFonts w:eastAsiaTheme="minorEastAsia"/>
          <w:sz w:val="22"/>
          <w:szCs w:val="24"/>
        </w:rPr>
      </w:pPr>
      <m:oMath>
        <m:r>
          <m:rPr>
            <m:sty m:val="p"/>
          </m:rPr>
          <w:rPr>
            <w:rFonts w:ascii="Cambria Math" w:hAnsi="Cambria Math"/>
            <w:sz w:val="22"/>
            <w:szCs w:val="24"/>
          </w:rPr>
          <m:t>cos</m:t>
        </m:r>
        <m:func>
          <m:funcPr>
            <m:ctrlPr>
              <w:rPr>
                <w:rFonts w:ascii="Cambria Math" w:hAnsi="Cambria Math"/>
                <w:sz w:val="22"/>
                <w:szCs w:val="24"/>
              </w:rPr>
            </m:ctrlPr>
          </m:funcPr>
          <m:fName>
            <m:r>
              <m:rPr>
                <m:sty m:val="p"/>
              </m:rPr>
              <w:rPr>
                <w:rFonts w:ascii="Cambria Math" w:hAnsi="Cambria Math"/>
                <w:sz w:val="22"/>
                <w:szCs w:val="24"/>
              </w:rPr>
              <m:t>θ</m:t>
            </m:r>
          </m:fName>
          <m:e>
            <m:d>
              <m:dPr>
                <m:ctrlPr>
                  <w:rPr>
                    <w:rFonts w:ascii="Cambria Math" w:hAnsi="Cambria Math"/>
                    <w:i/>
                    <w:sz w:val="22"/>
                    <w:szCs w:val="24"/>
                  </w:rPr>
                </m:ctrlPr>
              </m:dPr>
              <m:e>
                <m:r>
                  <w:rPr>
                    <w:rFonts w:ascii="Cambria Math" w:hAnsi="Cambria Math"/>
                    <w:sz w:val="22"/>
                    <w:szCs w:val="24"/>
                  </w:rPr>
                  <m:t>t</m:t>
                </m:r>
              </m:e>
            </m:d>
          </m:e>
        </m:func>
        <m:r>
          <w:rPr>
            <w:rFonts w:ascii="Cambria Math" w:hAnsi="Cambria Math"/>
            <w:sz w:val="22"/>
            <w:szCs w:val="24"/>
          </w:rPr>
          <m:t>=</m:t>
        </m:r>
        <m:r>
          <m:rPr>
            <m:sty m:val="p"/>
          </m:rPr>
          <w:rPr>
            <w:rFonts w:ascii="Cambria Math" w:hAnsi="Cambria Math"/>
            <w:sz w:val="22"/>
            <w:szCs w:val="24"/>
          </w:rPr>
          <m:t xml:space="preserve"> cos</m:t>
        </m:r>
        <m:func>
          <m:funcPr>
            <m:ctrlPr>
              <w:rPr>
                <w:rFonts w:ascii="Cambria Math" w:hAnsi="Cambria Math"/>
                <w:sz w:val="22"/>
                <w:szCs w:val="24"/>
              </w:rPr>
            </m:ctrlPr>
          </m:funcPr>
          <m:fName>
            <m:r>
              <m:rPr>
                <m:sty m:val="p"/>
              </m:rPr>
              <w:rPr>
                <w:rFonts w:ascii="Cambria Math" w:hAnsi="Cambria Math"/>
                <w:sz w:val="22"/>
                <w:szCs w:val="24"/>
              </w:rPr>
              <m:t>θ</m:t>
            </m:r>
          </m:fName>
          <m:e>
            <m:d>
              <m:dPr>
                <m:ctrlPr>
                  <w:rPr>
                    <w:rFonts w:ascii="Cambria Math" w:hAnsi="Cambria Math"/>
                    <w:i/>
                    <w:sz w:val="22"/>
                    <w:szCs w:val="24"/>
                  </w:rPr>
                </m:ctrlPr>
              </m:dPr>
              <m:e>
                <m:r>
                  <w:rPr>
                    <w:rFonts w:ascii="Cambria Math" w:hAnsi="Cambria Math"/>
                    <w:sz w:val="22"/>
                    <w:szCs w:val="24"/>
                  </w:rPr>
                  <m:t xml:space="preserve">t </m:t>
                </m:r>
                <m:r>
                  <m:rPr>
                    <m:nor/>
                  </m:rPr>
                  <w:rPr>
                    <w:rFonts w:ascii="Cambria Math" w:hAnsi="Cambria Math"/>
                    <w:sz w:val="22"/>
                    <w:szCs w:val="24"/>
                  </w:rPr>
                  <m:t>mod</m:t>
                </m:r>
                <m:r>
                  <w:rPr>
                    <w:rFonts w:ascii="Cambria Math" w:hAnsi="Cambria Math"/>
                    <w:sz w:val="22"/>
                    <w:szCs w:val="24"/>
                  </w:rPr>
                  <m: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hAnsi="Cambria Math"/>
                            <w:sz w:val="22"/>
                            <w:szCs w:val="24"/>
                          </w:rPr>
                          <m:t>D</m:t>
                        </m:r>
                      </m:e>
                      <m:sub>
                        <m:r>
                          <w:rPr>
                            <w:rFonts w:ascii="Cambria Math" w:hAnsi="Cambria Math"/>
                            <w:sz w:val="22"/>
                            <w:szCs w:val="24"/>
                          </w:rPr>
                          <m:t>s</m:t>
                        </m:r>
                      </m:sub>
                    </m:sSub>
                  </m:num>
                  <m:den>
                    <m:r>
                      <w:rPr>
                        <w:rFonts w:ascii="Cambria Math" w:hAnsi="Cambria Math"/>
                        <w:sz w:val="22"/>
                        <w:szCs w:val="24"/>
                      </w:rPr>
                      <m:t>v</m:t>
                    </m:r>
                  </m:den>
                </m:f>
                <m:r>
                  <w:rPr>
                    <w:rFonts w:ascii="Cambria Math" w:hAnsi="Cambria Math"/>
                    <w:sz w:val="22"/>
                    <w:szCs w:val="24"/>
                  </w:rPr>
                  <m:t>)</m:t>
                </m:r>
              </m:e>
            </m:d>
          </m:e>
        </m:func>
      </m:oMath>
      <w:r w:rsidRPr="00EB4635">
        <w:rPr>
          <w:sz w:val="22"/>
          <w:szCs w:val="24"/>
        </w:rPr>
        <w:t xml:space="preserve">, </w:t>
      </w:r>
      <m:oMath>
        <m:r>
          <w:rPr>
            <w:rFonts w:ascii="Cambria Math"/>
            <w:sz w:val="22"/>
            <w:szCs w:val="24"/>
          </w:rPr>
          <m:t>t&gt;</m:t>
        </m:r>
        <m:f>
          <m:fPr>
            <m:type m:val="lin"/>
            <m:ctrlPr>
              <w:rPr>
                <w:rFonts w:ascii="Cambria Math" w:hAnsi="Cambria Math"/>
                <w:i/>
                <w:sz w:val="22"/>
                <w:szCs w:val="24"/>
              </w:rPr>
            </m:ctrlPr>
          </m:fPr>
          <m:num>
            <m:sSub>
              <m:sSubPr>
                <m:ctrlPr>
                  <w:rPr>
                    <w:rFonts w:ascii="Cambria Math" w:hAnsi="Cambria Math"/>
                    <w:i/>
                    <w:sz w:val="22"/>
                    <w:szCs w:val="24"/>
                  </w:rPr>
                </m:ctrlPr>
              </m:sSubPr>
              <m:e>
                <m:r>
                  <w:rPr>
                    <w:rFonts w:ascii="Cambria Math"/>
                    <w:sz w:val="22"/>
                    <w:szCs w:val="24"/>
                  </w:rPr>
                  <m:t>D</m:t>
                </m:r>
              </m:e>
              <m:sub>
                <m:r>
                  <w:rPr>
                    <w:rFonts w:ascii="Cambria Math"/>
                    <w:sz w:val="22"/>
                    <w:szCs w:val="24"/>
                  </w:rPr>
                  <m:t>s</m:t>
                </m:r>
              </m:sub>
            </m:sSub>
          </m:num>
          <m:den>
            <m:r>
              <w:rPr>
                <w:rFonts w:ascii="Cambria Math"/>
                <w:sz w:val="22"/>
                <w:szCs w:val="24"/>
              </w:rPr>
              <m:t>v</m:t>
            </m:r>
          </m:den>
        </m:f>
      </m:oMath>
      <w:r>
        <w:rPr>
          <w:rFonts w:eastAsiaTheme="minorEastAsia"/>
          <w:sz w:val="22"/>
          <w:szCs w:val="24"/>
        </w:rPr>
        <w:t>,</w:t>
      </w:r>
    </w:p>
    <w:p w14:paraId="6DF50366" w14:textId="77777777" w:rsidR="00F637FF" w:rsidRDefault="00F637FF" w:rsidP="00F637FF">
      <w:r w:rsidRPr="00CB2FA5">
        <w:t>where</w:t>
      </w:r>
      <w:r>
        <w:t xml:space="preserve"> </w:t>
      </w:r>
      <w:r w:rsidRPr="00CB2FA5">
        <w:t xml:space="preserve">the initial distance of the train from </w:t>
      </w:r>
      <w:r>
        <w:t xml:space="preserve">RRH site over the railways track is </w:t>
      </w:r>
      <m:oMath>
        <m:f>
          <m:fPr>
            <m:type m:val="lin"/>
            <m:ctrlPr>
              <w:rPr>
                <w:rFonts w:ascii="Cambria Math" w:eastAsia="SimSun" w:hAnsi="Cambria Math" w:cs="Times New Roman"/>
                <w:i/>
                <w:szCs w:val="20"/>
                <w:lang w:val="en-GB"/>
              </w:rPr>
            </m:ctrlPr>
          </m:fPr>
          <m:num>
            <m:sSub>
              <m:sSubPr>
                <m:ctrlPr>
                  <w:rPr>
                    <w:rFonts w:ascii="Cambria Math" w:eastAsia="SimSun" w:hAnsi="Cambria Math" w:cs="Times New Roman"/>
                    <w:i/>
                    <w:szCs w:val="20"/>
                    <w:lang w:val="en-GB"/>
                  </w:rPr>
                </m:ctrlPr>
              </m:sSubPr>
              <m:e>
                <m:r>
                  <w:rPr>
                    <w:rFonts w:ascii="Cambria Math" w:eastAsia="SimSun" w:cs="Times New Roman"/>
                    <w:szCs w:val="20"/>
                    <w:lang w:val="en-GB"/>
                  </w:rPr>
                  <m:t>D</m:t>
                </m:r>
              </m:e>
              <m:sub>
                <m:r>
                  <w:rPr>
                    <w:rFonts w:ascii="Cambria Math" w:eastAsia="SimSun" w:cs="Times New Roman"/>
                    <w:szCs w:val="20"/>
                    <w:lang w:val="en-GB"/>
                  </w:rPr>
                  <m:t>s</m:t>
                </m:r>
              </m:sub>
            </m:sSub>
          </m:num>
          <m:den>
            <m:r>
              <w:rPr>
                <w:rFonts w:ascii="Cambria Math" w:eastAsia="SimSun" w:cs="Times New Roman"/>
                <w:szCs w:val="20"/>
                <w:lang w:val="en-GB"/>
              </w:rPr>
              <m:t>2</m:t>
            </m:r>
          </m:den>
        </m:f>
      </m:oMath>
      <w:r>
        <w:t xml:space="preserve"> </w:t>
      </w:r>
      <w:r w:rsidRPr="00CB2FA5">
        <w:t>, and</w:t>
      </w:r>
      <w:r>
        <w:t xml:space="preserve"> </w:t>
      </w:r>
      <m:oMath>
        <m:sSub>
          <m:sSubPr>
            <m:ctrlPr>
              <w:rPr>
                <w:rFonts w:ascii="Cambria Math" w:hAnsi="Cambria Math"/>
                <w:i/>
              </w:rPr>
            </m:ctrlPr>
          </m:sSubPr>
          <m:e>
            <m:r>
              <w:rPr>
                <w:rFonts w:ascii="Cambria Math"/>
              </w:rPr>
              <m:t>D</m:t>
            </m:r>
          </m:e>
          <m:sub>
            <m:r>
              <w:rPr>
                <w:rFonts w:ascii="Cambria Math"/>
              </w:rPr>
              <m:t>s</m:t>
            </m:r>
          </m:sub>
        </m:sSub>
      </m:oMath>
      <w:r>
        <w:rPr>
          <w:rFonts w:eastAsiaTheme="minorEastAsia"/>
        </w:rPr>
        <w:t xml:space="preserve"> is the distance between RRH sites,</w:t>
      </w:r>
      <w:r w:rsidRPr="00CB2FA5">
        <w:t xml:space="preserve"> </w:t>
      </w:r>
      <m:oMath>
        <m:sSub>
          <m:sSubPr>
            <m:ctrlPr>
              <w:rPr>
                <w:rFonts w:ascii="Cambria Math" w:hAnsi="Cambria Math"/>
                <w:i/>
              </w:rPr>
            </m:ctrlPr>
          </m:sSubPr>
          <m:e>
            <m:r>
              <w:rPr>
                <w:rFonts w:ascii="Cambria Math"/>
              </w:rPr>
              <m:t>D</m:t>
            </m:r>
          </m:e>
          <m:sub>
            <m:r>
              <w:rPr>
                <w:rFonts w:ascii="Cambria Math"/>
              </w:rPr>
              <m:t>min</m:t>
            </m:r>
          </m:sub>
        </m:sSub>
      </m:oMath>
      <w:r w:rsidRPr="00CB2FA5">
        <w:t xml:space="preserve"> is </w:t>
      </w:r>
      <w:r>
        <w:t>RRH site - r</w:t>
      </w:r>
      <w:r w:rsidRPr="00CB2FA5">
        <w:t xml:space="preserve">ailway track distance, both in meters; </w:t>
      </w:r>
      <m:oMath>
        <m:r>
          <w:rPr>
            <w:rFonts w:ascii="Cambria Math"/>
          </w:rPr>
          <m:t>v</m:t>
        </m:r>
      </m:oMath>
      <w:r w:rsidRPr="00CB2FA5">
        <w:t xml:space="preserve"> is the velocity of the train in m/s, </w:t>
      </w:r>
      <m:oMath>
        <m:r>
          <w:rPr>
            <w:rFonts w:ascii="Cambria Math"/>
          </w:rPr>
          <m:t>t</m:t>
        </m:r>
      </m:oMath>
      <w:r w:rsidRPr="00CB2FA5">
        <w:t xml:space="preserve"> is time in seconds.</w:t>
      </w:r>
    </w:p>
    <w:p w14:paraId="4683CF01" w14:textId="1016F41A" w:rsidR="00000D47" w:rsidRPr="00F637FF" w:rsidRDefault="00F637FF" w:rsidP="008722A9">
      <w:pPr>
        <w:pStyle w:val="RAN4proposal"/>
        <w:rPr>
          <w:rFonts w:asciiTheme="minorHAnsi" w:eastAsiaTheme="minorEastAsia" w:hAnsiTheme="minorHAnsi"/>
          <w:szCs w:val="20"/>
        </w:rPr>
      </w:pPr>
      <w:r>
        <w:t>RAN4 to use</w:t>
      </w:r>
      <w:r>
        <w:rPr>
          <w:lang w:val="en-150"/>
        </w:rPr>
        <w:t xml:space="preserve"> </w:t>
      </w:r>
      <w:r>
        <w:t xml:space="preserve">single-tap </w:t>
      </w:r>
      <w:r>
        <w:rPr>
          <w:lang w:val="en-150"/>
        </w:rPr>
        <w:t>propagation channel</w:t>
      </w:r>
      <w:r w:rsidRPr="0C9B149E">
        <w:t xml:space="preserve">, as </w:t>
      </w:r>
      <w:r>
        <w:t>described</w:t>
      </w:r>
      <w:r>
        <w:rPr>
          <w:lang w:val="en-150"/>
        </w:rPr>
        <w:t xml:space="preserve"> </w:t>
      </w:r>
      <w:r w:rsidRPr="0C9B149E">
        <w:t>above,</w:t>
      </w:r>
      <w:r>
        <w:t xml:space="preserve"> in HST FR2 </w:t>
      </w:r>
      <w:proofErr w:type="spellStart"/>
      <w:r>
        <w:t>uni</w:t>
      </w:r>
      <w:proofErr w:type="spellEnd"/>
      <w:r>
        <w:t xml:space="preserve">-directional </w:t>
      </w:r>
      <w:r>
        <w:rPr>
          <w:lang w:val="en-150"/>
        </w:rPr>
        <w:t>setting for DL.</w:t>
      </w:r>
    </w:p>
    <w:p w14:paraId="7BAAFD39" w14:textId="77777777" w:rsidR="00000D47" w:rsidRPr="008722A9" w:rsidRDefault="00000D47" w:rsidP="008722A9"/>
    <w:p w14:paraId="37943C34" w14:textId="77777777" w:rsidR="0003528F" w:rsidRPr="004070A0" w:rsidRDefault="0003528F" w:rsidP="005C23A4"/>
    <w:p w14:paraId="02C020A3" w14:textId="77777777" w:rsidR="00CD7492" w:rsidRDefault="00CD7492" w:rsidP="00A37002">
      <w:pPr>
        <w:pStyle w:val="RAN4H1"/>
      </w:pPr>
      <w:r w:rsidRPr="00A37002">
        <w:t>Conclusion</w:t>
      </w:r>
    </w:p>
    <w:p w14:paraId="1FB0C0C5" w14:textId="35E97271" w:rsidR="005C23A4" w:rsidRPr="00AF2D49" w:rsidRDefault="00CC574F" w:rsidP="005C23A4">
      <w:pPr>
        <w:rPr>
          <w:lang w:val="en-150"/>
        </w:rPr>
      </w:pPr>
      <w:r>
        <w:rPr>
          <w:lang w:val="en-150"/>
        </w:rPr>
        <w:t>I</w:t>
      </w:r>
      <w:r w:rsidRPr="00CC574F">
        <w:t xml:space="preserve">n this paper, we are presenting our </w:t>
      </w:r>
      <w:r>
        <w:rPr>
          <w:lang w:val="en-150"/>
        </w:rPr>
        <w:t>view on</w:t>
      </w:r>
      <w:r w:rsidRPr="00CC574F">
        <w:t xml:space="preserve"> the channel models </w:t>
      </w:r>
      <w:r>
        <w:rPr>
          <w:lang w:val="en-150"/>
        </w:rPr>
        <w:t>needed</w:t>
      </w:r>
      <w:r w:rsidRPr="00CC574F">
        <w:t xml:space="preserve"> for the further evaluation of HST FR2 deployments and formulation of performance requirements.</w:t>
      </w:r>
      <w:r w:rsidR="00AF2D49">
        <w:rPr>
          <w:lang w:val="en-150"/>
        </w:rPr>
        <w:t xml:space="preserve"> On the </w:t>
      </w:r>
      <w:r w:rsidR="0029506B">
        <w:rPr>
          <w:lang w:val="en-150"/>
        </w:rPr>
        <w:t xml:space="preserve">performance side, we overview channel models used in HST FR1 and </w:t>
      </w:r>
      <w:r w:rsidR="006A2D92">
        <w:rPr>
          <w:lang w:val="en-150"/>
        </w:rPr>
        <w:t>prose single-tap propagation conditions for</w:t>
      </w:r>
      <w:r w:rsidR="00B06062">
        <w:rPr>
          <w:lang w:val="en-150"/>
        </w:rPr>
        <w:t xml:space="preserve"> HST FR2</w:t>
      </w:r>
      <w:r w:rsidR="006A2D92">
        <w:rPr>
          <w:lang w:val="en-150"/>
        </w:rPr>
        <w:t xml:space="preserve"> UL and DL</w:t>
      </w:r>
      <w:r w:rsidR="00B06062">
        <w:rPr>
          <w:lang w:val="en-150"/>
        </w:rPr>
        <w:t>.</w:t>
      </w:r>
    </w:p>
    <w:p w14:paraId="21F647E9" w14:textId="12A3C2AB" w:rsidR="00836DC8" w:rsidRDefault="00B06062" w:rsidP="005C23A4">
      <w:pPr>
        <w:rPr>
          <w:lang w:val="en-150"/>
        </w:rPr>
      </w:pPr>
      <w:r>
        <w:rPr>
          <w:lang w:val="en-150"/>
        </w:rPr>
        <w:t xml:space="preserve">We </w:t>
      </w:r>
      <w:r w:rsidR="00224665">
        <w:rPr>
          <w:lang w:val="en-150"/>
        </w:rPr>
        <w:t>made the following observations and proposals:</w:t>
      </w:r>
    </w:p>
    <w:p w14:paraId="2F6FC74E" w14:textId="77777777" w:rsidR="00224665" w:rsidRDefault="00224665" w:rsidP="005C23A4">
      <w:pPr>
        <w:rPr>
          <w:lang w:val="en-150"/>
        </w:rPr>
      </w:pPr>
    </w:p>
    <w:p w14:paraId="40B97FF1" w14:textId="52DFC558" w:rsidR="00224665" w:rsidRPr="00224665" w:rsidRDefault="00224665" w:rsidP="005C23A4">
      <w:pPr>
        <w:rPr>
          <w:u w:val="single"/>
          <w:lang w:val="en-150"/>
        </w:rPr>
      </w:pPr>
      <w:r w:rsidRPr="00224665">
        <w:rPr>
          <w:u w:val="single"/>
          <w:lang w:val="en-150"/>
        </w:rPr>
        <w:t xml:space="preserve">On the </w:t>
      </w:r>
      <w:proofErr w:type="spellStart"/>
      <w:r w:rsidRPr="00224665">
        <w:rPr>
          <w:u w:val="single"/>
          <w:lang w:val="en-150"/>
        </w:rPr>
        <w:t>Sceanio</w:t>
      </w:r>
      <w:proofErr w:type="spellEnd"/>
      <w:r w:rsidRPr="00224665">
        <w:rPr>
          <w:u w:val="single"/>
          <w:lang w:val="en-150"/>
        </w:rPr>
        <w:t>-B channel mode for link budget evaluation:</w:t>
      </w:r>
    </w:p>
    <w:p w14:paraId="280C76A2" w14:textId="77777777" w:rsidR="00224665" w:rsidRDefault="00224665" w:rsidP="00224665">
      <w:pPr>
        <w:pStyle w:val="RAN4Observation"/>
        <w:numPr>
          <w:ilvl w:val="0"/>
          <w:numId w:val="35"/>
        </w:numPr>
      </w:pPr>
      <w:proofErr w:type="spellStart"/>
      <w:r>
        <w:t>LoS</w:t>
      </w:r>
      <w:proofErr w:type="spellEnd"/>
      <w:r>
        <w:t xml:space="preserve"> conditions can be assumed in the areas where the train </w:t>
      </w:r>
      <w:proofErr w:type="gramStart"/>
      <w:r>
        <w:t>is allowed to</w:t>
      </w:r>
      <w:proofErr w:type="gramEnd"/>
      <w:r>
        <w:t xml:space="preserve"> move at the maximum speeds that are evaluated in the WI.</w:t>
      </w:r>
    </w:p>
    <w:p w14:paraId="012FEC7D" w14:textId="77777777" w:rsidR="00224665" w:rsidRPr="00B91356" w:rsidRDefault="00224665" w:rsidP="00224665">
      <w:pPr>
        <w:pStyle w:val="RAN4proposal"/>
        <w:numPr>
          <w:ilvl w:val="0"/>
          <w:numId w:val="36"/>
        </w:numPr>
      </w:pPr>
      <w:r w:rsidRPr="003E67D2">
        <w:t xml:space="preserve">RAN4 </w:t>
      </w:r>
      <w:r>
        <w:t xml:space="preserve">to </w:t>
      </w:r>
      <w:r w:rsidRPr="003E67D2">
        <w:t xml:space="preserve">choose TS38.901 </w:t>
      </w:r>
      <w:proofErr w:type="spellStart"/>
      <w:r w:rsidRPr="003E67D2">
        <w:t>RMa</w:t>
      </w:r>
      <w:proofErr w:type="spellEnd"/>
      <w:r w:rsidRPr="003E67D2">
        <w:t xml:space="preserve"> </w:t>
      </w:r>
      <w:proofErr w:type="spellStart"/>
      <w:r w:rsidRPr="003E67D2">
        <w:t>LoS</w:t>
      </w:r>
      <w:proofErr w:type="spellEnd"/>
      <w:r w:rsidRPr="003E67D2">
        <w:t xml:space="preserve"> pathloss model</w:t>
      </w:r>
      <w:r>
        <w:t xml:space="preserve"> also for the evaluation of Scenario-B.</w:t>
      </w:r>
    </w:p>
    <w:p w14:paraId="6DA29E67" w14:textId="31CFC5CF" w:rsidR="00224665" w:rsidRDefault="00224665" w:rsidP="005C23A4">
      <w:pPr>
        <w:rPr>
          <w:lang w:val="en-150"/>
        </w:rPr>
      </w:pPr>
    </w:p>
    <w:p w14:paraId="0AE45C43" w14:textId="29C54483" w:rsidR="00224665" w:rsidRPr="00DA5651" w:rsidRDefault="00224665" w:rsidP="005C23A4">
      <w:pPr>
        <w:rPr>
          <w:u w:val="single"/>
          <w:lang w:val="en-150"/>
        </w:rPr>
      </w:pPr>
      <w:r w:rsidRPr="00DA5651">
        <w:rPr>
          <w:u w:val="single"/>
          <w:lang w:val="en-150"/>
        </w:rPr>
        <w:t xml:space="preserve">On </w:t>
      </w:r>
      <w:r w:rsidR="00523AA1" w:rsidRPr="00DA5651">
        <w:rPr>
          <w:u w:val="single"/>
          <w:lang w:val="en-150"/>
        </w:rPr>
        <w:t>channel models for performance requirements in UL:</w:t>
      </w:r>
    </w:p>
    <w:p w14:paraId="372CDAB2" w14:textId="77777777" w:rsidR="00523AA1" w:rsidRDefault="00523AA1" w:rsidP="00523AA1">
      <w:pPr>
        <w:pStyle w:val="RAN4observation0"/>
      </w:pPr>
      <w:r>
        <w:rPr>
          <w:lang w:val="en-150"/>
        </w:rPr>
        <w:t xml:space="preserve">Only single TX-RX link is used for UL transmission from CPE. This link is </w:t>
      </w:r>
      <w:proofErr w:type="spellStart"/>
      <w:r>
        <w:rPr>
          <w:lang w:val="en-150"/>
        </w:rPr>
        <w:t>LoS</w:t>
      </w:r>
      <w:proofErr w:type="spellEnd"/>
      <w:r>
        <w:rPr>
          <w:lang w:val="en-150"/>
        </w:rPr>
        <w:t xml:space="preserve"> and, hence, has only one strongly dominating path.</w:t>
      </w:r>
    </w:p>
    <w:p w14:paraId="4ECEB4C2" w14:textId="59C6F40E" w:rsidR="00523AA1" w:rsidRDefault="00523AA1" w:rsidP="00523AA1">
      <w:pPr>
        <w:pStyle w:val="RAN4proposal"/>
      </w:pPr>
      <w:r>
        <w:t>RAN4 to consider only single-tap propagation model for BS performance requirements</w:t>
      </w:r>
      <w:r>
        <w:rPr>
          <w:lang w:val="en-150"/>
        </w:rPr>
        <w:t>,</w:t>
      </w:r>
      <w:r>
        <w:t xml:space="preserve"> both </w:t>
      </w:r>
      <w:r>
        <w:rPr>
          <w:lang w:val="en-150"/>
        </w:rPr>
        <w:t>in</w:t>
      </w:r>
      <w:r>
        <w:t xml:space="preserve"> Scenario-A and Scenario-B.</w:t>
      </w:r>
    </w:p>
    <w:p w14:paraId="2F612157" w14:textId="77777777" w:rsidR="00523AA1" w:rsidRDefault="00523AA1" w:rsidP="00523AA1">
      <w:pPr>
        <w:pStyle w:val="RAN4observation0"/>
      </w:pPr>
      <w:r>
        <w:t xml:space="preserve">Doppler shift trajectories proposed for Single-tap high-speed train channel conditions in FR1 describe bi-directional setting. Historically, the model </w:t>
      </w:r>
      <w:r w:rsidRPr="008851E8">
        <w:t>maintain</w:t>
      </w:r>
      <w:r>
        <w:t>s</w:t>
      </w:r>
      <w:r w:rsidRPr="008851E8">
        <w:t xml:space="preserve"> the continuity of the frequency offset and avoid</w:t>
      </w:r>
      <w:r>
        <w:t>s</w:t>
      </w:r>
      <w:r w:rsidRPr="008851E8">
        <w:t xml:space="preserve"> the alternation of Doppler shift</w:t>
      </w:r>
      <w:r>
        <w:t xml:space="preserve"> sign </w:t>
      </w:r>
      <w:r w:rsidRPr="008851E8">
        <w:t>when handing over</w:t>
      </w:r>
      <w:r>
        <w:t xml:space="preserve"> from one RRH to another. However, we see it more realistic to have the alternation of the Doppler shift sing at RRH</w:t>
      </w:r>
      <w:r>
        <w:rPr>
          <w:lang w:val="en-150"/>
        </w:rPr>
        <w:t xml:space="preserve"> site</w:t>
      </w:r>
      <w:r>
        <w:t xml:space="preserve"> change</w:t>
      </w:r>
      <w:r>
        <w:rPr>
          <w:lang w:val="en-150"/>
        </w:rPr>
        <w:t xml:space="preserve">. This </w:t>
      </w:r>
      <w:r>
        <w:t xml:space="preserve">also </w:t>
      </w:r>
      <w:r>
        <w:rPr>
          <w:lang w:val="en-150"/>
        </w:rPr>
        <w:t>makes sense</w:t>
      </w:r>
      <w:r>
        <w:t xml:space="preserve"> </w:t>
      </w:r>
      <w:r>
        <w:rPr>
          <w:lang w:val="en-150"/>
        </w:rPr>
        <w:t>for</w:t>
      </w:r>
      <w:r>
        <w:t xml:space="preserve"> </w:t>
      </w:r>
      <w:r>
        <w:rPr>
          <w:lang w:val="en-150"/>
        </w:rPr>
        <w:t>comparability</w:t>
      </w:r>
      <w:r>
        <w:t xml:space="preserve"> between </w:t>
      </w:r>
      <w:proofErr w:type="spellStart"/>
      <w:r>
        <w:t>uni</w:t>
      </w:r>
      <w:proofErr w:type="spellEnd"/>
      <w:r>
        <w:t xml:space="preserve">-direction and bi-directional </w:t>
      </w:r>
      <w:r>
        <w:rPr>
          <w:lang w:val="en-150"/>
        </w:rPr>
        <w:t>channel models</w:t>
      </w:r>
      <w:r>
        <w:t>.</w:t>
      </w:r>
    </w:p>
    <w:p w14:paraId="73260C51" w14:textId="77777777" w:rsidR="00523AA1" w:rsidRPr="001923BD" w:rsidRDefault="00523AA1" w:rsidP="00523AA1">
      <w:pPr>
        <w:pStyle w:val="RAN4proposal"/>
      </w:pPr>
      <w:r>
        <w:t xml:space="preserve">RAN4 to </w:t>
      </w:r>
      <w:r>
        <w:rPr>
          <w:lang w:val="en-150"/>
        </w:rPr>
        <w:t xml:space="preserve">modify the </w:t>
      </w:r>
      <w:r>
        <w:t>s</w:t>
      </w:r>
      <w:r w:rsidRPr="00BC3FF2">
        <w:t xml:space="preserve">ingle-tap </w:t>
      </w:r>
      <w:r>
        <w:rPr>
          <w:lang w:val="en-150"/>
        </w:rPr>
        <w:t>propagation</w:t>
      </w:r>
      <w:r w:rsidRPr="00BC3FF2">
        <w:t xml:space="preserve"> </w:t>
      </w:r>
      <w:r>
        <w:rPr>
          <w:lang w:val="en-150"/>
        </w:rPr>
        <w:t>channel model for HST FR2</w:t>
      </w:r>
      <w:r>
        <w:t xml:space="preserve"> in </w:t>
      </w:r>
      <w:r>
        <w:rPr>
          <w:lang w:val="en-150"/>
        </w:rPr>
        <w:t>UL</w:t>
      </w:r>
      <w:r>
        <w:t xml:space="preserve"> to </w:t>
      </w:r>
      <w:proofErr w:type="gramStart"/>
      <w:r>
        <w:t xml:space="preserve">take </w:t>
      </w:r>
      <w:r w:rsidRPr="001923BD">
        <w:t>into account</w:t>
      </w:r>
      <w:proofErr w:type="gramEnd"/>
      <w:r w:rsidRPr="001923BD">
        <w:t xml:space="preserve"> the Doppler shift sign alternation in bi-directional setting when CPE is handing over from one RRH</w:t>
      </w:r>
      <w:r>
        <w:rPr>
          <w:lang w:val="en-150"/>
        </w:rPr>
        <w:t xml:space="preserve"> site</w:t>
      </w:r>
      <w:r w:rsidRPr="001923BD">
        <w:t xml:space="preserve"> to another.</w:t>
      </w:r>
    </w:p>
    <w:p w14:paraId="5F8EE85D" w14:textId="77777777" w:rsidR="00523AA1" w:rsidRDefault="00523AA1" w:rsidP="00523AA1">
      <w:pPr>
        <w:pStyle w:val="RAN4observation0"/>
      </w:pPr>
      <w:r>
        <w:t xml:space="preserve">In </w:t>
      </w:r>
      <w:proofErr w:type="spellStart"/>
      <w:r>
        <w:t>uni</w:t>
      </w:r>
      <w:proofErr w:type="spellEnd"/>
      <w:r>
        <w:t xml:space="preserve">-directional HST FR2 setting, the signal is always coming to the CPE from one direction. Doppler shift does not change the sign when CPE switches from one RRH to another. Hence, a different single-tap prorogation conditions should be considered in </w:t>
      </w:r>
      <w:proofErr w:type="spellStart"/>
      <w:r>
        <w:t>uni</w:t>
      </w:r>
      <w:proofErr w:type="spellEnd"/>
      <w:r>
        <w:t>-directional setting.</w:t>
      </w:r>
    </w:p>
    <w:p w14:paraId="3FAA1857" w14:textId="77777777" w:rsidR="00523AA1" w:rsidRDefault="00523AA1" w:rsidP="00523AA1">
      <w:pPr>
        <w:pStyle w:val="RAN4proposal"/>
        <w:rPr>
          <w:rFonts w:asciiTheme="minorHAnsi" w:eastAsiaTheme="minorEastAsia" w:hAnsiTheme="minorHAnsi"/>
          <w:szCs w:val="20"/>
        </w:rPr>
      </w:pPr>
      <w:r>
        <w:t>RAN4 to use</w:t>
      </w:r>
      <w:r>
        <w:rPr>
          <w:lang w:val="en-150"/>
        </w:rPr>
        <w:t xml:space="preserve"> </w:t>
      </w:r>
      <w:r>
        <w:t xml:space="preserve">single-tap </w:t>
      </w:r>
      <w:r>
        <w:rPr>
          <w:lang w:val="en-150"/>
        </w:rPr>
        <w:t>propagation channel</w:t>
      </w:r>
      <w:r w:rsidRPr="0C9B149E">
        <w:t xml:space="preserve">, as </w:t>
      </w:r>
      <w:r>
        <w:t>described</w:t>
      </w:r>
      <w:r>
        <w:rPr>
          <w:lang w:val="en-150"/>
        </w:rPr>
        <w:t xml:space="preserve"> </w:t>
      </w:r>
      <w:r w:rsidRPr="0C9B149E">
        <w:t>above,</w:t>
      </w:r>
      <w:r>
        <w:t xml:space="preserve"> in HST FR2 </w:t>
      </w:r>
      <w:proofErr w:type="spellStart"/>
      <w:r>
        <w:t>uni</w:t>
      </w:r>
      <w:proofErr w:type="spellEnd"/>
      <w:r>
        <w:t xml:space="preserve">-directional </w:t>
      </w:r>
      <w:r>
        <w:rPr>
          <w:lang w:val="en-150"/>
        </w:rPr>
        <w:t>setting for UL.</w:t>
      </w:r>
    </w:p>
    <w:p w14:paraId="408DA683" w14:textId="77777777" w:rsidR="00523AA1" w:rsidRPr="00523AA1" w:rsidRDefault="00523AA1" w:rsidP="00523AA1"/>
    <w:p w14:paraId="05436FDA" w14:textId="5A3D8582" w:rsidR="00523AA1" w:rsidRPr="00DA5651" w:rsidRDefault="00523AA1" w:rsidP="00523AA1">
      <w:pPr>
        <w:rPr>
          <w:u w:val="single"/>
          <w:lang w:val="en-150"/>
        </w:rPr>
      </w:pPr>
      <w:r w:rsidRPr="00DA5651">
        <w:rPr>
          <w:u w:val="single"/>
          <w:lang w:val="en-150"/>
        </w:rPr>
        <w:t xml:space="preserve">On channel models for performance requirements in </w:t>
      </w:r>
      <w:r w:rsidRPr="00DA5651">
        <w:rPr>
          <w:u w:val="single"/>
          <w:lang w:val="en-150"/>
        </w:rPr>
        <w:t>D</w:t>
      </w:r>
      <w:r w:rsidRPr="00DA5651">
        <w:rPr>
          <w:u w:val="single"/>
          <w:lang w:val="en-150"/>
        </w:rPr>
        <w:t>L:</w:t>
      </w:r>
    </w:p>
    <w:p w14:paraId="4AFF7FE4" w14:textId="77777777" w:rsidR="00523AA1" w:rsidRDefault="00523AA1" w:rsidP="00523AA1">
      <w:pPr>
        <w:pStyle w:val="RAN4observation0"/>
        <w:rPr>
          <w:lang w:val="en-150"/>
        </w:rPr>
      </w:pPr>
      <w:r>
        <w:rPr>
          <w:lang w:val="en-150"/>
        </w:rPr>
        <w:t>A single-tap, SFN, and DPS propagation models were introduced in HST FR1 for DL.</w:t>
      </w:r>
      <w:r>
        <w:rPr>
          <w:lang w:val="en-150"/>
        </w:rPr>
        <w:br/>
        <w:t>FR1 SFN channel profile cannot be re-used directly in FR2 because omni-directional transmission and reception cannot be assumed.</w:t>
      </w:r>
      <w:r>
        <w:rPr>
          <w:lang w:val="en-150"/>
        </w:rPr>
        <w:br/>
        <w:t xml:space="preserve">In general, a larger variety of channel profiles can be considered in HST FR2: </w:t>
      </w:r>
      <w:proofErr w:type="spellStart"/>
      <w:r>
        <w:rPr>
          <w:lang w:val="en-150"/>
        </w:rPr>
        <w:t>uni</w:t>
      </w:r>
      <w:proofErr w:type="spellEnd"/>
      <w:r>
        <w:rPr>
          <w:lang w:val="en-150"/>
        </w:rPr>
        <w:t xml:space="preserve">-directional JT, bi-directional JT, </w:t>
      </w:r>
      <w:proofErr w:type="spellStart"/>
      <w:r>
        <w:rPr>
          <w:lang w:val="en-150"/>
        </w:rPr>
        <w:t>uni</w:t>
      </w:r>
      <w:proofErr w:type="spellEnd"/>
      <w:r>
        <w:rPr>
          <w:lang w:val="en-150"/>
        </w:rPr>
        <w:t xml:space="preserve">-directional DPS, </w:t>
      </w:r>
      <w:proofErr w:type="spellStart"/>
      <w:r>
        <w:rPr>
          <w:lang w:val="en-150"/>
        </w:rPr>
        <w:t>uni</w:t>
      </w:r>
      <w:proofErr w:type="spellEnd"/>
      <w:r>
        <w:rPr>
          <w:lang w:val="en-150"/>
        </w:rPr>
        <w:t>-directional DPS.</w:t>
      </w:r>
    </w:p>
    <w:p w14:paraId="46DA2EC9" w14:textId="77777777" w:rsidR="00523AA1" w:rsidRDefault="00523AA1" w:rsidP="00523AA1">
      <w:pPr>
        <w:pStyle w:val="RAN4proposal"/>
        <w:rPr>
          <w:lang w:val="en-150"/>
        </w:rPr>
      </w:pPr>
      <w:r>
        <w:rPr>
          <w:lang w:val="en-150"/>
        </w:rPr>
        <w:t>RAN4 to decide which of the channel profiles (</w:t>
      </w:r>
      <w:proofErr w:type="spellStart"/>
      <w:r w:rsidRPr="002844D4">
        <w:rPr>
          <w:lang w:val="en-150"/>
        </w:rPr>
        <w:t>uni</w:t>
      </w:r>
      <w:proofErr w:type="spellEnd"/>
      <w:r w:rsidRPr="002844D4">
        <w:rPr>
          <w:lang w:val="en-150"/>
        </w:rPr>
        <w:t xml:space="preserve">-directional JT, bi-directional JT, </w:t>
      </w:r>
      <w:proofErr w:type="spellStart"/>
      <w:r w:rsidRPr="002844D4">
        <w:rPr>
          <w:lang w:val="en-150"/>
        </w:rPr>
        <w:t>uni</w:t>
      </w:r>
      <w:proofErr w:type="spellEnd"/>
      <w:r w:rsidRPr="002844D4">
        <w:rPr>
          <w:lang w:val="en-150"/>
        </w:rPr>
        <w:t xml:space="preserve">-directional DPS, </w:t>
      </w:r>
      <w:proofErr w:type="spellStart"/>
      <w:r w:rsidRPr="002844D4">
        <w:rPr>
          <w:lang w:val="en-150"/>
        </w:rPr>
        <w:t>uni</w:t>
      </w:r>
      <w:proofErr w:type="spellEnd"/>
      <w:r w:rsidRPr="002844D4">
        <w:rPr>
          <w:lang w:val="en-150"/>
        </w:rPr>
        <w:t>-directional DPS</w:t>
      </w:r>
      <w:r>
        <w:rPr>
          <w:lang w:val="en-150"/>
        </w:rPr>
        <w:t>) shall be considered for the CPE performance requirements.</w:t>
      </w:r>
    </w:p>
    <w:p w14:paraId="3B41B082" w14:textId="77777777" w:rsidR="00523AA1" w:rsidRPr="00D342F2" w:rsidRDefault="00523AA1" w:rsidP="00523AA1">
      <w:pPr>
        <w:pStyle w:val="RAN4proposal"/>
        <w:rPr>
          <w:lang w:val="en-150"/>
        </w:rPr>
      </w:pPr>
      <w:r>
        <w:rPr>
          <w:lang w:val="en-150"/>
        </w:rPr>
        <w:t xml:space="preserve">Consider only two simultaneously received taps (i.e., only signals from two transmitting </w:t>
      </w:r>
      <w:proofErr w:type="spellStart"/>
      <w:r>
        <w:rPr>
          <w:lang w:val="en-150"/>
        </w:rPr>
        <w:t>RRHs</w:t>
      </w:r>
      <w:proofErr w:type="spellEnd"/>
      <w:r>
        <w:rPr>
          <w:lang w:val="en-150"/>
        </w:rPr>
        <w:t>) in JT channel profile.</w:t>
      </w:r>
    </w:p>
    <w:p w14:paraId="6B704FEF" w14:textId="77777777" w:rsidR="00523AA1" w:rsidRDefault="00523AA1" w:rsidP="00523AA1">
      <w:pPr>
        <w:pStyle w:val="RAN4observation0"/>
      </w:pPr>
      <w:r w:rsidRPr="00C77DDB">
        <w:t xml:space="preserve">DPS model in FR2 is nothing else than </w:t>
      </w:r>
      <w:r>
        <w:t xml:space="preserve">a </w:t>
      </w:r>
      <w:r w:rsidRPr="00C77DDB">
        <w:t xml:space="preserve">single-tap </w:t>
      </w:r>
      <w:r>
        <w:rPr>
          <w:lang w:val="en-150"/>
        </w:rPr>
        <w:t>channel profile</w:t>
      </w:r>
      <w:r w:rsidRPr="00C77DDB">
        <w:t xml:space="preserve"> with Doppler sign alternation at RRH site change</w:t>
      </w:r>
      <w:r>
        <w:rPr>
          <w:lang w:val="en-150"/>
        </w:rPr>
        <w:t>.</w:t>
      </w:r>
    </w:p>
    <w:p w14:paraId="4EB764C8" w14:textId="77777777" w:rsidR="00523AA1" w:rsidRPr="001923BD" w:rsidRDefault="00523AA1" w:rsidP="00523AA1">
      <w:pPr>
        <w:pStyle w:val="RAN4proposal"/>
      </w:pPr>
      <w:r>
        <w:t xml:space="preserve">RAN4 to </w:t>
      </w:r>
      <w:r>
        <w:rPr>
          <w:lang w:val="en-150"/>
        </w:rPr>
        <w:t xml:space="preserve">modify the </w:t>
      </w:r>
      <w:r>
        <w:t>s</w:t>
      </w:r>
      <w:r w:rsidRPr="00BC3FF2">
        <w:t xml:space="preserve">ingle-tap </w:t>
      </w:r>
      <w:r>
        <w:rPr>
          <w:lang w:val="en-150"/>
        </w:rPr>
        <w:t>propagation</w:t>
      </w:r>
      <w:r w:rsidRPr="00BC3FF2">
        <w:t xml:space="preserve"> </w:t>
      </w:r>
      <w:r>
        <w:rPr>
          <w:lang w:val="en-150"/>
        </w:rPr>
        <w:t>channel model for HST FR2</w:t>
      </w:r>
      <w:r>
        <w:t xml:space="preserve"> in </w:t>
      </w:r>
      <w:r>
        <w:rPr>
          <w:lang w:val="en-150"/>
        </w:rPr>
        <w:t>DL</w:t>
      </w:r>
      <w:r>
        <w:t xml:space="preserve"> to </w:t>
      </w:r>
      <w:proofErr w:type="gramStart"/>
      <w:r>
        <w:t xml:space="preserve">take </w:t>
      </w:r>
      <w:r w:rsidRPr="001923BD">
        <w:t>into account</w:t>
      </w:r>
      <w:proofErr w:type="gramEnd"/>
      <w:r w:rsidRPr="001923BD">
        <w:t xml:space="preserve"> the Doppler shift sign alternation in bi-directional setting when CPE is handing over from one RRH</w:t>
      </w:r>
      <w:r>
        <w:rPr>
          <w:lang w:val="en-150"/>
        </w:rPr>
        <w:t xml:space="preserve"> site</w:t>
      </w:r>
      <w:r w:rsidRPr="001923BD">
        <w:t xml:space="preserve"> to another.</w:t>
      </w:r>
      <w:r>
        <w:rPr>
          <w:lang w:val="en-150"/>
        </w:rPr>
        <w:t xml:space="preserve"> Use this model in bi-directional DPS setting.</w:t>
      </w:r>
    </w:p>
    <w:p w14:paraId="5AAEC263" w14:textId="77777777" w:rsidR="00523AA1" w:rsidRPr="00F637FF" w:rsidRDefault="00523AA1" w:rsidP="00523AA1">
      <w:pPr>
        <w:pStyle w:val="RAN4proposal"/>
        <w:rPr>
          <w:rFonts w:asciiTheme="minorHAnsi" w:eastAsiaTheme="minorEastAsia" w:hAnsiTheme="minorHAnsi"/>
          <w:szCs w:val="20"/>
        </w:rPr>
      </w:pPr>
      <w:r>
        <w:t>RAN4 to use</w:t>
      </w:r>
      <w:r>
        <w:rPr>
          <w:lang w:val="en-150"/>
        </w:rPr>
        <w:t xml:space="preserve"> </w:t>
      </w:r>
      <w:r>
        <w:t xml:space="preserve">single-tap </w:t>
      </w:r>
      <w:r>
        <w:rPr>
          <w:lang w:val="en-150"/>
        </w:rPr>
        <w:t>propagation channel</w:t>
      </w:r>
      <w:r w:rsidRPr="0C9B149E">
        <w:t xml:space="preserve">, as </w:t>
      </w:r>
      <w:r>
        <w:t>described</w:t>
      </w:r>
      <w:r>
        <w:rPr>
          <w:lang w:val="en-150"/>
        </w:rPr>
        <w:t xml:space="preserve"> </w:t>
      </w:r>
      <w:r w:rsidRPr="0C9B149E">
        <w:t>above,</w:t>
      </w:r>
      <w:r>
        <w:t xml:space="preserve"> in HST FR2 </w:t>
      </w:r>
      <w:proofErr w:type="spellStart"/>
      <w:r>
        <w:t>uni</w:t>
      </w:r>
      <w:proofErr w:type="spellEnd"/>
      <w:r>
        <w:t xml:space="preserve">-directional </w:t>
      </w:r>
      <w:r>
        <w:rPr>
          <w:lang w:val="en-150"/>
        </w:rPr>
        <w:t>setting for DL.</w:t>
      </w:r>
    </w:p>
    <w:p w14:paraId="75384599" w14:textId="77777777" w:rsidR="00523AA1" w:rsidRPr="00B06062" w:rsidRDefault="00523AA1" w:rsidP="005C23A4">
      <w:pPr>
        <w:rPr>
          <w:lang w:val="en-150"/>
        </w:rPr>
      </w:pPr>
    </w:p>
    <w:p w14:paraId="04B9E37F" w14:textId="77777777" w:rsidR="00836DC8" w:rsidRPr="006449C1" w:rsidRDefault="00836DC8" w:rsidP="005C23A4"/>
    <w:p w14:paraId="5ADFF7D8" w14:textId="77777777" w:rsidR="003B659E" w:rsidRPr="0095295C" w:rsidRDefault="003B659E" w:rsidP="005C23A4">
      <w:pPr>
        <w:pStyle w:val="RAN4H1"/>
        <w:numPr>
          <w:ilvl w:val="0"/>
          <w:numId w:val="0"/>
        </w:numPr>
        <w:ind w:left="360" w:hanging="360"/>
      </w:pPr>
      <w:r w:rsidRPr="0095295C">
        <w:t>References</w:t>
      </w:r>
    </w:p>
    <w:p w14:paraId="5D3405BD" w14:textId="01658FD8" w:rsidR="00687FA0" w:rsidRPr="00B04E1A" w:rsidRDefault="007E31D1" w:rsidP="00BA3704">
      <w:pPr>
        <w:pStyle w:val="ListParagraph"/>
        <w:numPr>
          <w:ilvl w:val="0"/>
          <w:numId w:val="21"/>
        </w:numPr>
        <w:ind w:right="-22"/>
        <w:rPr>
          <w:lang w:val="en-GB"/>
        </w:rPr>
      </w:pPr>
      <w:bookmarkStart w:id="12" w:name="_Ref64551705"/>
      <w:r w:rsidRPr="007E31D1">
        <w:rPr>
          <w:lang w:val="en-GB"/>
        </w:rPr>
        <w:t>R4-2103240</w:t>
      </w:r>
      <w:r>
        <w:t xml:space="preserve">, </w:t>
      </w:r>
      <w:r w:rsidRPr="007E31D1">
        <w:t>Way forward on Deployment Scenario and UE RF Requirement for FR2 HST</w:t>
      </w:r>
      <w:r>
        <w:t>,</w:t>
      </w:r>
      <w:r w:rsidR="00ED67ED">
        <w:t xml:space="preserve"> RAN4#98e, Samsung.</w:t>
      </w:r>
      <w:bookmarkEnd w:id="12"/>
    </w:p>
    <w:p w14:paraId="1EEA5949" w14:textId="436702F2" w:rsidR="0019167E" w:rsidRPr="0019167E" w:rsidRDefault="007D35E5" w:rsidP="0019167E">
      <w:pPr>
        <w:pStyle w:val="ListParagraph"/>
        <w:numPr>
          <w:ilvl w:val="0"/>
          <w:numId w:val="21"/>
        </w:numPr>
        <w:ind w:right="-22"/>
        <w:rPr>
          <w:lang w:val="en-GB"/>
        </w:rPr>
      </w:pPr>
      <w:bookmarkStart w:id="13" w:name="_Ref68089131"/>
      <w:r w:rsidRPr="007D35E5">
        <w:t>R4-2106916</w:t>
      </w:r>
      <w:r>
        <w:rPr>
          <w:lang w:val="en-150"/>
        </w:rPr>
        <w:t xml:space="preserve">, </w:t>
      </w:r>
      <w:bookmarkEnd w:id="13"/>
      <w:r w:rsidR="004C5FFB" w:rsidRPr="004C5FFB">
        <w:t>On HST FR2 Maximum Supported Speed from Demodulation Perspective</w:t>
      </w:r>
      <w:r w:rsidR="004C5FFB">
        <w:rPr>
          <w:lang w:val="en-150"/>
        </w:rPr>
        <w:t xml:space="preserve">, </w:t>
      </w:r>
      <w:r w:rsidR="004C5FFB">
        <w:t>RAN4#98</w:t>
      </w:r>
      <w:r w:rsidR="004C5FFB">
        <w:rPr>
          <w:lang w:val="en-150"/>
        </w:rPr>
        <w:t>bis-</w:t>
      </w:r>
      <w:r w:rsidR="004C5FFB">
        <w:t>e</w:t>
      </w:r>
      <w:r w:rsidR="004C5FFB">
        <w:rPr>
          <w:lang w:val="en-150"/>
        </w:rPr>
        <w:t xml:space="preserve">, </w:t>
      </w:r>
      <w:r w:rsidR="00414E2D" w:rsidRPr="00414E2D">
        <w:rPr>
          <w:lang w:val="en-150"/>
        </w:rPr>
        <w:t>Nokia, Nokia Shanghai Bell</w:t>
      </w:r>
      <w:r w:rsidR="00414E2D">
        <w:rPr>
          <w:lang w:val="en-150"/>
        </w:rPr>
        <w:t>.</w:t>
      </w:r>
    </w:p>
    <w:p w14:paraId="304C0339" w14:textId="58DFA3B3" w:rsidR="00B04E1A" w:rsidRPr="00483FA0" w:rsidRDefault="00F93E59" w:rsidP="00483FA0">
      <w:pPr>
        <w:pStyle w:val="ListParagraph"/>
        <w:numPr>
          <w:ilvl w:val="0"/>
          <w:numId w:val="21"/>
        </w:numPr>
        <w:ind w:right="-22"/>
        <w:rPr>
          <w:lang w:val="en-GB"/>
        </w:rPr>
      </w:pPr>
      <w:bookmarkStart w:id="14" w:name="_Ref68089132"/>
      <w:r w:rsidRPr="00F93E59">
        <w:t>R4-2106583</w:t>
      </w:r>
      <w:r>
        <w:rPr>
          <w:lang w:val="en-150"/>
        </w:rPr>
        <w:t xml:space="preserve">, </w:t>
      </w:r>
      <w:bookmarkEnd w:id="14"/>
      <w:r w:rsidR="00483FA0" w:rsidRPr="00483FA0">
        <w:t>Simulation analysis for HST in FR2</w:t>
      </w:r>
      <w:r w:rsidR="00483FA0">
        <w:rPr>
          <w:lang w:val="en-150"/>
        </w:rPr>
        <w:t xml:space="preserve">, </w:t>
      </w:r>
      <w:r w:rsidR="00483FA0">
        <w:t>RAN4#98</w:t>
      </w:r>
      <w:r w:rsidR="00483FA0">
        <w:rPr>
          <w:lang w:val="en-150"/>
        </w:rPr>
        <w:t>bis-</w:t>
      </w:r>
      <w:r w:rsidR="00483FA0">
        <w:t>e</w:t>
      </w:r>
      <w:r w:rsidR="00483FA0">
        <w:rPr>
          <w:lang w:val="en-150"/>
        </w:rPr>
        <w:t xml:space="preserve">, </w:t>
      </w:r>
      <w:r w:rsidR="00483FA0" w:rsidRPr="00414E2D">
        <w:rPr>
          <w:lang w:val="en-150"/>
        </w:rPr>
        <w:t>Nokia, Nokia Shanghai Bell</w:t>
      </w:r>
      <w:r w:rsidR="00483FA0">
        <w:rPr>
          <w:lang w:val="en-150"/>
        </w:rPr>
        <w:t>.</w:t>
      </w:r>
    </w:p>
    <w:sectPr w:rsidR="00B04E1A" w:rsidRPr="00483FA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A820D2" w14:textId="77777777" w:rsidR="00AF1847" w:rsidRDefault="00AF1847" w:rsidP="00001C9B">
      <w:pPr>
        <w:spacing w:after="0" w:line="240" w:lineRule="auto"/>
      </w:pPr>
      <w:r>
        <w:separator/>
      </w:r>
    </w:p>
  </w:endnote>
  <w:endnote w:type="continuationSeparator" w:id="0">
    <w:p w14:paraId="7742BC41" w14:textId="77777777" w:rsidR="00AF1847" w:rsidRDefault="00AF1847" w:rsidP="00001C9B">
      <w:pPr>
        <w:spacing w:after="0" w:line="240" w:lineRule="auto"/>
      </w:pPr>
      <w:r>
        <w:continuationSeparator/>
      </w:r>
    </w:p>
  </w:endnote>
  <w:endnote w:type="continuationNotice" w:id="1">
    <w:p w14:paraId="7E696BC6" w14:textId="77777777" w:rsidR="00AF1847" w:rsidRDefault="00AF18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347E4" w14:textId="77777777" w:rsidR="00AF1847" w:rsidRDefault="00AF1847" w:rsidP="00001C9B">
      <w:pPr>
        <w:spacing w:after="0" w:line="240" w:lineRule="auto"/>
      </w:pPr>
      <w:r>
        <w:separator/>
      </w:r>
    </w:p>
  </w:footnote>
  <w:footnote w:type="continuationSeparator" w:id="0">
    <w:p w14:paraId="4C1FA5E2" w14:textId="77777777" w:rsidR="00AF1847" w:rsidRDefault="00AF1847" w:rsidP="00001C9B">
      <w:pPr>
        <w:spacing w:after="0" w:line="240" w:lineRule="auto"/>
      </w:pPr>
      <w:r>
        <w:continuationSeparator/>
      </w:r>
    </w:p>
  </w:footnote>
  <w:footnote w:type="continuationNotice" w:id="1">
    <w:p w14:paraId="28CBC267" w14:textId="77777777" w:rsidR="00AF1847" w:rsidRDefault="00AF18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F9A21A1"/>
    <w:multiLevelType w:val="hybridMultilevel"/>
    <w:tmpl w:val="523A101E"/>
    <w:lvl w:ilvl="0" w:tplc="989AE484">
      <w:start w:val="1"/>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147CF3"/>
    <w:multiLevelType w:val="hybridMultilevel"/>
    <w:tmpl w:val="75666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2A31689"/>
    <w:multiLevelType w:val="hybridMultilevel"/>
    <w:tmpl w:val="6F64B6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D35369"/>
    <w:multiLevelType w:val="hybridMultilevel"/>
    <w:tmpl w:val="47AC2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25141FC"/>
    <w:multiLevelType w:val="hybridMultilevel"/>
    <w:tmpl w:val="5DCE0A2A"/>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C655B2C"/>
    <w:multiLevelType w:val="hybridMultilevel"/>
    <w:tmpl w:val="E236E726"/>
    <w:lvl w:ilvl="0" w:tplc="989AE484">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A7A0C05"/>
    <w:multiLevelType w:val="hybridMultilevel"/>
    <w:tmpl w:val="9A80B5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BE45BBF"/>
    <w:multiLevelType w:val="hybridMultilevel"/>
    <w:tmpl w:val="D668D968"/>
    <w:lvl w:ilvl="0" w:tplc="989AE484">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9C13AB"/>
    <w:multiLevelType w:val="hybridMultilevel"/>
    <w:tmpl w:val="1BBA2B8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5A11C9"/>
    <w:multiLevelType w:val="hybridMultilevel"/>
    <w:tmpl w:val="07D83DC8"/>
    <w:lvl w:ilvl="0" w:tplc="989AE484">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C592950"/>
    <w:multiLevelType w:val="hybridMultilevel"/>
    <w:tmpl w:val="4142DB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DD93640"/>
    <w:multiLevelType w:val="hybridMultilevel"/>
    <w:tmpl w:val="C9045A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0"/>
  </w:num>
  <w:num w:numId="4">
    <w:abstractNumId w:val="3"/>
  </w:num>
  <w:num w:numId="5">
    <w:abstractNumId w:val="15"/>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20"/>
  </w:num>
  <w:num w:numId="16">
    <w:abstractNumId w:val="1"/>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2"/>
  </w:num>
  <w:num w:numId="22">
    <w:abstractNumId w:val="22"/>
  </w:num>
  <w:num w:numId="23">
    <w:abstractNumId w:val="6"/>
  </w:num>
  <w:num w:numId="24">
    <w:abstractNumId w:val="23"/>
  </w:num>
  <w:num w:numId="25">
    <w:abstractNumId w:val="18"/>
  </w:num>
  <w:num w:numId="26">
    <w:abstractNumId w:val="11"/>
  </w:num>
  <w:num w:numId="27">
    <w:abstractNumId w:val="16"/>
  </w:num>
  <w:num w:numId="28">
    <w:abstractNumId w:val="5"/>
  </w:num>
  <w:num w:numId="29">
    <w:abstractNumId w:val="21"/>
  </w:num>
  <w:num w:numId="30">
    <w:abstractNumId w:val="13"/>
  </w:num>
  <w:num w:numId="31">
    <w:abstractNumId w:val="17"/>
  </w:num>
  <w:num w:numId="32">
    <w:abstractNumId w:val="2"/>
  </w:num>
  <w:num w:numId="33">
    <w:abstractNumId w:val="23"/>
  </w:num>
  <w:num w:numId="34">
    <w:abstractNumId w:val="19"/>
  </w:num>
  <w:num w:numId="35">
    <w:abstractNumId w:val="8"/>
    <w:lvlOverride w:ilvl="0">
      <w:startOverride w:val="1"/>
    </w:lvlOverride>
  </w:num>
  <w:num w:numId="36">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characterSpacingControl w:val="doNotCompress"/>
  <w:savePreviewPicture/>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0MjU2MLWwNDAyM7FU0lEKTi0uzszPAykwNKgFALomnNEtAAAA"/>
  </w:docVars>
  <w:rsids>
    <w:rsidRoot w:val="00841BCD"/>
    <w:rsid w:val="00000D47"/>
    <w:rsid w:val="00001C9B"/>
    <w:rsid w:val="00015FC0"/>
    <w:rsid w:val="000230AA"/>
    <w:rsid w:val="000304C6"/>
    <w:rsid w:val="0003528F"/>
    <w:rsid w:val="0004016B"/>
    <w:rsid w:val="0004452A"/>
    <w:rsid w:val="00044C04"/>
    <w:rsid w:val="00047884"/>
    <w:rsid w:val="000528A1"/>
    <w:rsid w:val="00053656"/>
    <w:rsid w:val="000611D0"/>
    <w:rsid w:val="00062A77"/>
    <w:rsid w:val="000672DE"/>
    <w:rsid w:val="00070468"/>
    <w:rsid w:val="0007615D"/>
    <w:rsid w:val="0007711D"/>
    <w:rsid w:val="00083EAF"/>
    <w:rsid w:val="00083ED1"/>
    <w:rsid w:val="0008612A"/>
    <w:rsid w:val="0009624D"/>
    <w:rsid w:val="000A0489"/>
    <w:rsid w:val="000A1247"/>
    <w:rsid w:val="000A50CE"/>
    <w:rsid w:val="000B0056"/>
    <w:rsid w:val="000B324C"/>
    <w:rsid w:val="000C1B33"/>
    <w:rsid w:val="000C5921"/>
    <w:rsid w:val="000C6377"/>
    <w:rsid w:val="000D2CBD"/>
    <w:rsid w:val="000D55AF"/>
    <w:rsid w:val="000E062B"/>
    <w:rsid w:val="000E42F6"/>
    <w:rsid w:val="000E4D44"/>
    <w:rsid w:val="000E5BCB"/>
    <w:rsid w:val="000F1FDE"/>
    <w:rsid w:val="000F3A0C"/>
    <w:rsid w:val="000F5548"/>
    <w:rsid w:val="00100261"/>
    <w:rsid w:val="00104968"/>
    <w:rsid w:val="0011332A"/>
    <w:rsid w:val="00123CD3"/>
    <w:rsid w:val="00125EBD"/>
    <w:rsid w:val="00131328"/>
    <w:rsid w:val="001359B9"/>
    <w:rsid w:val="00140C5F"/>
    <w:rsid w:val="001427B3"/>
    <w:rsid w:val="0014543A"/>
    <w:rsid w:val="00152005"/>
    <w:rsid w:val="001575BD"/>
    <w:rsid w:val="001621A7"/>
    <w:rsid w:val="00162F09"/>
    <w:rsid w:val="00170F3C"/>
    <w:rsid w:val="00170F5D"/>
    <w:rsid w:val="00171D91"/>
    <w:rsid w:val="001745F8"/>
    <w:rsid w:val="00177FD8"/>
    <w:rsid w:val="001838CF"/>
    <w:rsid w:val="0018433C"/>
    <w:rsid w:val="0019167E"/>
    <w:rsid w:val="001920AC"/>
    <w:rsid w:val="001923BD"/>
    <w:rsid w:val="001A0656"/>
    <w:rsid w:val="001A3290"/>
    <w:rsid w:val="001A3BA4"/>
    <w:rsid w:val="001A49DF"/>
    <w:rsid w:val="001A7493"/>
    <w:rsid w:val="001B2B0A"/>
    <w:rsid w:val="001B59F1"/>
    <w:rsid w:val="001C794D"/>
    <w:rsid w:val="001D6532"/>
    <w:rsid w:val="001E2479"/>
    <w:rsid w:val="001E30F6"/>
    <w:rsid w:val="001E4F8A"/>
    <w:rsid w:val="001F460A"/>
    <w:rsid w:val="001F4D08"/>
    <w:rsid w:val="001F7AEC"/>
    <w:rsid w:val="00200958"/>
    <w:rsid w:val="0020641F"/>
    <w:rsid w:val="00224665"/>
    <w:rsid w:val="00225B51"/>
    <w:rsid w:val="00227F36"/>
    <w:rsid w:val="002324C6"/>
    <w:rsid w:val="00233B0A"/>
    <w:rsid w:val="00235F5C"/>
    <w:rsid w:val="00253C77"/>
    <w:rsid w:val="00253ED6"/>
    <w:rsid w:val="002619B4"/>
    <w:rsid w:val="0026386A"/>
    <w:rsid w:val="00265FBE"/>
    <w:rsid w:val="0027599A"/>
    <w:rsid w:val="00277539"/>
    <w:rsid w:val="002844D4"/>
    <w:rsid w:val="002905EE"/>
    <w:rsid w:val="00292167"/>
    <w:rsid w:val="0029506B"/>
    <w:rsid w:val="0029641C"/>
    <w:rsid w:val="002A0657"/>
    <w:rsid w:val="002B0F59"/>
    <w:rsid w:val="002B4922"/>
    <w:rsid w:val="002B68CD"/>
    <w:rsid w:val="002C2D19"/>
    <w:rsid w:val="002C3E2A"/>
    <w:rsid w:val="002D10FA"/>
    <w:rsid w:val="002D4001"/>
    <w:rsid w:val="002D4C55"/>
    <w:rsid w:val="002D4E66"/>
    <w:rsid w:val="002D68E2"/>
    <w:rsid w:val="002D6BEC"/>
    <w:rsid w:val="002F7600"/>
    <w:rsid w:val="002F7EB1"/>
    <w:rsid w:val="003004DD"/>
    <w:rsid w:val="00301F49"/>
    <w:rsid w:val="00302102"/>
    <w:rsid w:val="00302449"/>
    <w:rsid w:val="003118D1"/>
    <w:rsid w:val="00312160"/>
    <w:rsid w:val="00312B8C"/>
    <w:rsid w:val="00316D1D"/>
    <w:rsid w:val="00320120"/>
    <w:rsid w:val="003328A2"/>
    <w:rsid w:val="00340C31"/>
    <w:rsid w:val="00343787"/>
    <w:rsid w:val="00346E72"/>
    <w:rsid w:val="00352D12"/>
    <w:rsid w:val="00354A5B"/>
    <w:rsid w:val="0035767D"/>
    <w:rsid w:val="0036190F"/>
    <w:rsid w:val="00363919"/>
    <w:rsid w:val="00365B54"/>
    <w:rsid w:val="0036738B"/>
    <w:rsid w:val="003738F3"/>
    <w:rsid w:val="00377969"/>
    <w:rsid w:val="00377EF3"/>
    <w:rsid w:val="00380515"/>
    <w:rsid w:val="00387696"/>
    <w:rsid w:val="00396022"/>
    <w:rsid w:val="00397332"/>
    <w:rsid w:val="003A1095"/>
    <w:rsid w:val="003A3465"/>
    <w:rsid w:val="003A7540"/>
    <w:rsid w:val="003A7C71"/>
    <w:rsid w:val="003B063E"/>
    <w:rsid w:val="003B659E"/>
    <w:rsid w:val="003C2139"/>
    <w:rsid w:val="003C2CF3"/>
    <w:rsid w:val="003C7941"/>
    <w:rsid w:val="003C7B04"/>
    <w:rsid w:val="003D325D"/>
    <w:rsid w:val="003D618A"/>
    <w:rsid w:val="003E13B6"/>
    <w:rsid w:val="003E1491"/>
    <w:rsid w:val="003E21C4"/>
    <w:rsid w:val="003E67D2"/>
    <w:rsid w:val="003F038A"/>
    <w:rsid w:val="003F2171"/>
    <w:rsid w:val="003F2C68"/>
    <w:rsid w:val="003F5EBC"/>
    <w:rsid w:val="003F709F"/>
    <w:rsid w:val="003F7E91"/>
    <w:rsid w:val="00406495"/>
    <w:rsid w:val="004070A0"/>
    <w:rsid w:val="00407EA3"/>
    <w:rsid w:val="00411C39"/>
    <w:rsid w:val="00413DC6"/>
    <w:rsid w:val="00414E2D"/>
    <w:rsid w:val="0041783C"/>
    <w:rsid w:val="00420424"/>
    <w:rsid w:val="00422C7C"/>
    <w:rsid w:val="00423BE5"/>
    <w:rsid w:val="00425F74"/>
    <w:rsid w:val="004300C3"/>
    <w:rsid w:val="00431B4D"/>
    <w:rsid w:val="0043290F"/>
    <w:rsid w:val="004335F6"/>
    <w:rsid w:val="0043750A"/>
    <w:rsid w:val="004400F6"/>
    <w:rsid w:val="00440A0A"/>
    <w:rsid w:val="0044112A"/>
    <w:rsid w:val="0044292A"/>
    <w:rsid w:val="004567F4"/>
    <w:rsid w:val="0046203E"/>
    <w:rsid w:val="00465934"/>
    <w:rsid w:val="004721A2"/>
    <w:rsid w:val="004738CC"/>
    <w:rsid w:val="00480ABD"/>
    <w:rsid w:val="00483FA0"/>
    <w:rsid w:val="0049063A"/>
    <w:rsid w:val="004A16BF"/>
    <w:rsid w:val="004A3C08"/>
    <w:rsid w:val="004B26A7"/>
    <w:rsid w:val="004B29A2"/>
    <w:rsid w:val="004B2D9C"/>
    <w:rsid w:val="004B6B34"/>
    <w:rsid w:val="004C22E1"/>
    <w:rsid w:val="004C2F6D"/>
    <w:rsid w:val="004C3D8B"/>
    <w:rsid w:val="004C4AA0"/>
    <w:rsid w:val="004C5FFB"/>
    <w:rsid w:val="004C651F"/>
    <w:rsid w:val="004E38D3"/>
    <w:rsid w:val="004E5E66"/>
    <w:rsid w:val="004E7A91"/>
    <w:rsid w:val="004F194E"/>
    <w:rsid w:val="004F2476"/>
    <w:rsid w:val="004F2772"/>
    <w:rsid w:val="005004C4"/>
    <w:rsid w:val="0050139A"/>
    <w:rsid w:val="00503B4D"/>
    <w:rsid w:val="00504EE9"/>
    <w:rsid w:val="00510717"/>
    <w:rsid w:val="00512E0D"/>
    <w:rsid w:val="0051389C"/>
    <w:rsid w:val="00522D96"/>
    <w:rsid w:val="00523AA1"/>
    <w:rsid w:val="0052551D"/>
    <w:rsid w:val="00527609"/>
    <w:rsid w:val="00541328"/>
    <w:rsid w:val="00541ABB"/>
    <w:rsid w:val="00542251"/>
    <w:rsid w:val="0054442C"/>
    <w:rsid w:val="00550285"/>
    <w:rsid w:val="00551C08"/>
    <w:rsid w:val="0056093D"/>
    <w:rsid w:val="00563A62"/>
    <w:rsid w:val="00567AAC"/>
    <w:rsid w:val="0057114E"/>
    <w:rsid w:val="00572772"/>
    <w:rsid w:val="00574044"/>
    <w:rsid w:val="005769D3"/>
    <w:rsid w:val="00577F1C"/>
    <w:rsid w:val="0058028D"/>
    <w:rsid w:val="0058170B"/>
    <w:rsid w:val="00581A0C"/>
    <w:rsid w:val="005836F8"/>
    <w:rsid w:val="005918FA"/>
    <w:rsid w:val="005A2479"/>
    <w:rsid w:val="005A3280"/>
    <w:rsid w:val="005B11C9"/>
    <w:rsid w:val="005C1E8A"/>
    <w:rsid w:val="005C23A4"/>
    <w:rsid w:val="005C5556"/>
    <w:rsid w:val="005D0F99"/>
    <w:rsid w:val="005D1CDF"/>
    <w:rsid w:val="005D462C"/>
    <w:rsid w:val="005D7F92"/>
    <w:rsid w:val="005E2254"/>
    <w:rsid w:val="005E61A8"/>
    <w:rsid w:val="005E63F8"/>
    <w:rsid w:val="005E648A"/>
    <w:rsid w:val="005E6FCB"/>
    <w:rsid w:val="005F6419"/>
    <w:rsid w:val="005F6D29"/>
    <w:rsid w:val="006017FD"/>
    <w:rsid w:val="00601860"/>
    <w:rsid w:val="006047CB"/>
    <w:rsid w:val="00606DD8"/>
    <w:rsid w:val="006142F4"/>
    <w:rsid w:val="00614B06"/>
    <w:rsid w:val="00617400"/>
    <w:rsid w:val="00617643"/>
    <w:rsid w:val="0063425C"/>
    <w:rsid w:val="006370F5"/>
    <w:rsid w:val="00642357"/>
    <w:rsid w:val="00644388"/>
    <w:rsid w:val="006449C1"/>
    <w:rsid w:val="00646EB3"/>
    <w:rsid w:val="006614F5"/>
    <w:rsid w:val="00664950"/>
    <w:rsid w:val="00670434"/>
    <w:rsid w:val="00675C57"/>
    <w:rsid w:val="006817B4"/>
    <w:rsid w:val="00681CFA"/>
    <w:rsid w:val="00683220"/>
    <w:rsid w:val="00687FA0"/>
    <w:rsid w:val="00690109"/>
    <w:rsid w:val="006903A5"/>
    <w:rsid w:val="00691098"/>
    <w:rsid w:val="006963E3"/>
    <w:rsid w:val="006A0DBE"/>
    <w:rsid w:val="006A2D92"/>
    <w:rsid w:val="006B7010"/>
    <w:rsid w:val="006D27FC"/>
    <w:rsid w:val="006D3D78"/>
    <w:rsid w:val="006F10A6"/>
    <w:rsid w:val="006F3D8A"/>
    <w:rsid w:val="00701D8C"/>
    <w:rsid w:val="00704A22"/>
    <w:rsid w:val="007145FF"/>
    <w:rsid w:val="00727614"/>
    <w:rsid w:val="0073261F"/>
    <w:rsid w:val="007439D2"/>
    <w:rsid w:val="00751515"/>
    <w:rsid w:val="00754083"/>
    <w:rsid w:val="007548F9"/>
    <w:rsid w:val="00763A4A"/>
    <w:rsid w:val="007751F4"/>
    <w:rsid w:val="00776B94"/>
    <w:rsid w:val="00783368"/>
    <w:rsid w:val="007851A4"/>
    <w:rsid w:val="00785232"/>
    <w:rsid w:val="00791021"/>
    <w:rsid w:val="00794F1A"/>
    <w:rsid w:val="00797AC8"/>
    <w:rsid w:val="007A08FF"/>
    <w:rsid w:val="007A7B49"/>
    <w:rsid w:val="007B11C5"/>
    <w:rsid w:val="007B20FB"/>
    <w:rsid w:val="007B69CC"/>
    <w:rsid w:val="007C3012"/>
    <w:rsid w:val="007C32CD"/>
    <w:rsid w:val="007C3ED0"/>
    <w:rsid w:val="007D0539"/>
    <w:rsid w:val="007D0638"/>
    <w:rsid w:val="007D3580"/>
    <w:rsid w:val="007D35E5"/>
    <w:rsid w:val="007D7308"/>
    <w:rsid w:val="007E00D4"/>
    <w:rsid w:val="007E29D6"/>
    <w:rsid w:val="007E31D1"/>
    <w:rsid w:val="007E68D6"/>
    <w:rsid w:val="007E7D3C"/>
    <w:rsid w:val="007F2645"/>
    <w:rsid w:val="007F73A5"/>
    <w:rsid w:val="00801375"/>
    <w:rsid w:val="00806A76"/>
    <w:rsid w:val="00810131"/>
    <w:rsid w:val="00811C9D"/>
    <w:rsid w:val="00812264"/>
    <w:rsid w:val="008141FB"/>
    <w:rsid w:val="00816456"/>
    <w:rsid w:val="00816C80"/>
    <w:rsid w:val="0082153E"/>
    <w:rsid w:val="008236E7"/>
    <w:rsid w:val="00824BD6"/>
    <w:rsid w:val="00827F0B"/>
    <w:rsid w:val="00831520"/>
    <w:rsid w:val="008316F1"/>
    <w:rsid w:val="008322AA"/>
    <w:rsid w:val="008362D2"/>
    <w:rsid w:val="00836DC8"/>
    <w:rsid w:val="00841BCD"/>
    <w:rsid w:val="008420E5"/>
    <w:rsid w:val="008439D9"/>
    <w:rsid w:val="008504A1"/>
    <w:rsid w:val="00850920"/>
    <w:rsid w:val="00851A8E"/>
    <w:rsid w:val="008653FB"/>
    <w:rsid w:val="008655E6"/>
    <w:rsid w:val="008665F3"/>
    <w:rsid w:val="00867FFD"/>
    <w:rsid w:val="008714C3"/>
    <w:rsid w:val="00871D31"/>
    <w:rsid w:val="008722A9"/>
    <w:rsid w:val="008803F4"/>
    <w:rsid w:val="00881CB9"/>
    <w:rsid w:val="008826C1"/>
    <w:rsid w:val="008851E8"/>
    <w:rsid w:val="00887CE9"/>
    <w:rsid w:val="00896B37"/>
    <w:rsid w:val="00897969"/>
    <w:rsid w:val="008A32EE"/>
    <w:rsid w:val="008A57AD"/>
    <w:rsid w:val="008B0A5C"/>
    <w:rsid w:val="008B2B85"/>
    <w:rsid w:val="008B44E4"/>
    <w:rsid w:val="008C0847"/>
    <w:rsid w:val="008C37A8"/>
    <w:rsid w:val="008C7D0E"/>
    <w:rsid w:val="008E4F81"/>
    <w:rsid w:val="008E7444"/>
    <w:rsid w:val="008F4913"/>
    <w:rsid w:val="008F5ECA"/>
    <w:rsid w:val="0090091A"/>
    <w:rsid w:val="00901F58"/>
    <w:rsid w:val="009042BD"/>
    <w:rsid w:val="00912177"/>
    <w:rsid w:val="00912868"/>
    <w:rsid w:val="00913D79"/>
    <w:rsid w:val="0092018C"/>
    <w:rsid w:val="009209AC"/>
    <w:rsid w:val="00920A91"/>
    <w:rsid w:val="00923CE2"/>
    <w:rsid w:val="00926987"/>
    <w:rsid w:val="00932A8B"/>
    <w:rsid w:val="00945B98"/>
    <w:rsid w:val="00951D7C"/>
    <w:rsid w:val="0095662E"/>
    <w:rsid w:val="00957279"/>
    <w:rsid w:val="0096014E"/>
    <w:rsid w:val="00966B5C"/>
    <w:rsid w:val="00966C03"/>
    <w:rsid w:val="009769CC"/>
    <w:rsid w:val="00976BE1"/>
    <w:rsid w:val="00977E1D"/>
    <w:rsid w:val="0098424B"/>
    <w:rsid w:val="00990067"/>
    <w:rsid w:val="00993736"/>
    <w:rsid w:val="009A0F6E"/>
    <w:rsid w:val="009A2752"/>
    <w:rsid w:val="009A33D6"/>
    <w:rsid w:val="009C0A37"/>
    <w:rsid w:val="009D0BF6"/>
    <w:rsid w:val="009D2701"/>
    <w:rsid w:val="009D7163"/>
    <w:rsid w:val="009E67FA"/>
    <w:rsid w:val="009F2A4C"/>
    <w:rsid w:val="009F2FF0"/>
    <w:rsid w:val="009F46F3"/>
    <w:rsid w:val="00A01D00"/>
    <w:rsid w:val="00A0773C"/>
    <w:rsid w:val="00A07D9E"/>
    <w:rsid w:val="00A139A7"/>
    <w:rsid w:val="00A17C65"/>
    <w:rsid w:val="00A22B78"/>
    <w:rsid w:val="00A231E9"/>
    <w:rsid w:val="00A25AE5"/>
    <w:rsid w:val="00A30C9A"/>
    <w:rsid w:val="00A31012"/>
    <w:rsid w:val="00A335A3"/>
    <w:rsid w:val="00A35803"/>
    <w:rsid w:val="00A37002"/>
    <w:rsid w:val="00A4087A"/>
    <w:rsid w:val="00A519E2"/>
    <w:rsid w:val="00A52816"/>
    <w:rsid w:val="00A54DDD"/>
    <w:rsid w:val="00A55EAF"/>
    <w:rsid w:val="00A57E86"/>
    <w:rsid w:val="00A60873"/>
    <w:rsid w:val="00A62794"/>
    <w:rsid w:val="00A63464"/>
    <w:rsid w:val="00A66D4E"/>
    <w:rsid w:val="00A71CA6"/>
    <w:rsid w:val="00A71EEE"/>
    <w:rsid w:val="00A73106"/>
    <w:rsid w:val="00A77E50"/>
    <w:rsid w:val="00A856F3"/>
    <w:rsid w:val="00A86400"/>
    <w:rsid w:val="00A86604"/>
    <w:rsid w:val="00A9377A"/>
    <w:rsid w:val="00A95A83"/>
    <w:rsid w:val="00A96663"/>
    <w:rsid w:val="00AA1B0E"/>
    <w:rsid w:val="00AA37B1"/>
    <w:rsid w:val="00AB5B1A"/>
    <w:rsid w:val="00AB5B50"/>
    <w:rsid w:val="00AC2A8B"/>
    <w:rsid w:val="00AC5CA7"/>
    <w:rsid w:val="00AD1A45"/>
    <w:rsid w:val="00AD32E8"/>
    <w:rsid w:val="00AE2B61"/>
    <w:rsid w:val="00AE56B1"/>
    <w:rsid w:val="00AE5B76"/>
    <w:rsid w:val="00AE6E10"/>
    <w:rsid w:val="00AE7AFB"/>
    <w:rsid w:val="00AF1847"/>
    <w:rsid w:val="00AF2D49"/>
    <w:rsid w:val="00AF3A3F"/>
    <w:rsid w:val="00B04E1A"/>
    <w:rsid w:val="00B04FEB"/>
    <w:rsid w:val="00B06062"/>
    <w:rsid w:val="00B06A74"/>
    <w:rsid w:val="00B13149"/>
    <w:rsid w:val="00B1444C"/>
    <w:rsid w:val="00B170F2"/>
    <w:rsid w:val="00B20DD2"/>
    <w:rsid w:val="00B21CBF"/>
    <w:rsid w:val="00B21F63"/>
    <w:rsid w:val="00B233BF"/>
    <w:rsid w:val="00B23784"/>
    <w:rsid w:val="00B2548B"/>
    <w:rsid w:val="00B361BA"/>
    <w:rsid w:val="00B36C91"/>
    <w:rsid w:val="00B36D60"/>
    <w:rsid w:val="00B370C5"/>
    <w:rsid w:val="00B37813"/>
    <w:rsid w:val="00B445DB"/>
    <w:rsid w:val="00B5065E"/>
    <w:rsid w:val="00B5157A"/>
    <w:rsid w:val="00B57F19"/>
    <w:rsid w:val="00B706D6"/>
    <w:rsid w:val="00B72276"/>
    <w:rsid w:val="00B73862"/>
    <w:rsid w:val="00B77CFC"/>
    <w:rsid w:val="00B77F2E"/>
    <w:rsid w:val="00B827A8"/>
    <w:rsid w:val="00B84235"/>
    <w:rsid w:val="00B91356"/>
    <w:rsid w:val="00BA3704"/>
    <w:rsid w:val="00BA6E48"/>
    <w:rsid w:val="00BB1F78"/>
    <w:rsid w:val="00BC3FF2"/>
    <w:rsid w:val="00BC4A6F"/>
    <w:rsid w:val="00BD1668"/>
    <w:rsid w:val="00BD1AAF"/>
    <w:rsid w:val="00BD1B48"/>
    <w:rsid w:val="00BD497F"/>
    <w:rsid w:val="00BD6714"/>
    <w:rsid w:val="00BE5D3F"/>
    <w:rsid w:val="00BE7352"/>
    <w:rsid w:val="00BF0251"/>
    <w:rsid w:val="00BF2218"/>
    <w:rsid w:val="00BF3DF8"/>
    <w:rsid w:val="00BF66C6"/>
    <w:rsid w:val="00BF7D8C"/>
    <w:rsid w:val="00C05501"/>
    <w:rsid w:val="00C05A3F"/>
    <w:rsid w:val="00C1305A"/>
    <w:rsid w:val="00C176DB"/>
    <w:rsid w:val="00C228B1"/>
    <w:rsid w:val="00C23246"/>
    <w:rsid w:val="00C2563B"/>
    <w:rsid w:val="00C31C66"/>
    <w:rsid w:val="00C340BE"/>
    <w:rsid w:val="00C35CB1"/>
    <w:rsid w:val="00C442D1"/>
    <w:rsid w:val="00C47023"/>
    <w:rsid w:val="00C52608"/>
    <w:rsid w:val="00C5455E"/>
    <w:rsid w:val="00C557AB"/>
    <w:rsid w:val="00C62110"/>
    <w:rsid w:val="00C62ECD"/>
    <w:rsid w:val="00C6348E"/>
    <w:rsid w:val="00C671B1"/>
    <w:rsid w:val="00C7282C"/>
    <w:rsid w:val="00C770E8"/>
    <w:rsid w:val="00C77DDB"/>
    <w:rsid w:val="00C80642"/>
    <w:rsid w:val="00C85116"/>
    <w:rsid w:val="00C86CFB"/>
    <w:rsid w:val="00C91CA8"/>
    <w:rsid w:val="00C97A3A"/>
    <w:rsid w:val="00CA03C6"/>
    <w:rsid w:val="00CA251C"/>
    <w:rsid w:val="00CA289A"/>
    <w:rsid w:val="00CA3584"/>
    <w:rsid w:val="00CA48B9"/>
    <w:rsid w:val="00CA5F9B"/>
    <w:rsid w:val="00CA6243"/>
    <w:rsid w:val="00CB0A1A"/>
    <w:rsid w:val="00CB2FA5"/>
    <w:rsid w:val="00CC11E4"/>
    <w:rsid w:val="00CC574F"/>
    <w:rsid w:val="00CD0560"/>
    <w:rsid w:val="00CD1AF5"/>
    <w:rsid w:val="00CD1C14"/>
    <w:rsid w:val="00CD4AE1"/>
    <w:rsid w:val="00CD531A"/>
    <w:rsid w:val="00CD5690"/>
    <w:rsid w:val="00CD65FD"/>
    <w:rsid w:val="00CD7492"/>
    <w:rsid w:val="00CE16A0"/>
    <w:rsid w:val="00CE3A6B"/>
    <w:rsid w:val="00CE7EAE"/>
    <w:rsid w:val="00CF469A"/>
    <w:rsid w:val="00D00211"/>
    <w:rsid w:val="00D06309"/>
    <w:rsid w:val="00D06A50"/>
    <w:rsid w:val="00D139C1"/>
    <w:rsid w:val="00D20FB1"/>
    <w:rsid w:val="00D22480"/>
    <w:rsid w:val="00D2520F"/>
    <w:rsid w:val="00D342F2"/>
    <w:rsid w:val="00D351EA"/>
    <w:rsid w:val="00D42C07"/>
    <w:rsid w:val="00D43403"/>
    <w:rsid w:val="00D43F1F"/>
    <w:rsid w:val="00D447B3"/>
    <w:rsid w:val="00D47597"/>
    <w:rsid w:val="00D62E71"/>
    <w:rsid w:val="00D670DF"/>
    <w:rsid w:val="00D7318C"/>
    <w:rsid w:val="00D740CA"/>
    <w:rsid w:val="00D7479D"/>
    <w:rsid w:val="00D75A0F"/>
    <w:rsid w:val="00D80D3A"/>
    <w:rsid w:val="00D84F6F"/>
    <w:rsid w:val="00D85728"/>
    <w:rsid w:val="00D8769C"/>
    <w:rsid w:val="00D90A5F"/>
    <w:rsid w:val="00D91A82"/>
    <w:rsid w:val="00D92AD5"/>
    <w:rsid w:val="00D94A7E"/>
    <w:rsid w:val="00D97393"/>
    <w:rsid w:val="00DA147A"/>
    <w:rsid w:val="00DA471A"/>
    <w:rsid w:val="00DA5651"/>
    <w:rsid w:val="00DA663C"/>
    <w:rsid w:val="00DB07C7"/>
    <w:rsid w:val="00DB4CA5"/>
    <w:rsid w:val="00DB652A"/>
    <w:rsid w:val="00DB6E61"/>
    <w:rsid w:val="00DB7F36"/>
    <w:rsid w:val="00DC07E2"/>
    <w:rsid w:val="00DC0C76"/>
    <w:rsid w:val="00DC61B0"/>
    <w:rsid w:val="00DD6ABA"/>
    <w:rsid w:val="00DE36CF"/>
    <w:rsid w:val="00DE4445"/>
    <w:rsid w:val="00DE5C26"/>
    <w:rsid w:val="00DF2997"/>
    <w:rsid w:val="00E01E12"/>
    <w:rsid w:val="00E031B9"/>
    <w:rsid w:val="00E04B89"/>
    <w:rsid w:val="00E05828"/>
    <w:rsid w:val="00E153FD"/>
    <w:rsid w:val="00E158D9"/>
    <w:rsid w:val="00E27F53"/>
    <w:rsid w:val="00E30154"/>
    <w:rsid w:val="00E303B9"/>
    <w:rsid w:val="00E339BD"/>
    <w:rsid w:val="00E340E8"/>
    <w:rsid w:val="00E45236"/>
    <w:rsid w:val="00E50139"/>
    <w:rsid w:val="00E55382"/>
    <w:rsid w:val="00E626F7"/>
    <w:rsid w:val="00E634D8"/>
    <w:rsid w:val="00E70BD2"/>
    <w:rsid w:val="00E75BBE"/>
    <w:rsid w:val="00E77ACE"/>
    <w:rsid w:val="00E830EF"/>
    <w:rsid w:val="00E838E2"/>
    <w:rsid w:val="00E83DFE"/>
    <w:rsid w:val="00E844A8"/>
    <w:rsid w:val="00E86552"/>
    <w:rsid w:val="00E9195C"/>
    <w:rsid w:val="00E9572D"/>
    <w:rsid w:val="00EA788F"/>
    <w:rsid w:val="00EB16D0"/>
    <w:rsid w:val="00EB3202"/>
    <w:rsid w:val="00EB4106"/>
    <w:rsid w:val="00EB4635"/>
    <w:rsid w:val="00EB569D"/>
    <w:rsid w:val="00EB723B"/>
    <w:rsid w:val="00EC0365"/>
    <w:rsid w:val="00EC7BC3"/>
    <w:rsid w:val="00ED3CFD"/>
    <w:rsid w:val="00ED67ED"/>
    <w:rsid w:val="00ED7600"/>
    <w:rsid w:val="00EE025E"/>
    <w:rsid w:val="00EE3ACA"/>
    <w:rsid w:val="00EF6757"/>
    <w:rsid w:val="00EF7599"/>
    <w:rsid w:val="00EF7B2E"/>
    <w:rsid w:val="00F00B27"/>
    <w:rsid w:val="00F04ACB"/>
    <w:rsid w:val="00F06137"/>
    <w:rsid w:val="00F11195"/>
    <w:rsid w:val="00F11BFE"/>
    <w:rsid w:val="00F1362C"/>
    <w:rsid w:val="00F14BF6"/>
    <w:rsid w:val="00F23A62"/>
    <w:rsid w:val="00F2680D"/>
    <w:rsid w:val="00F377A9"/>
    <w:rsid w:val="00F42536"/>
    <w:rsid w:val="00F426C2"/>
    <w:rsid w:val="00F448DE"/>
    <w:rsid w:val="00F50A65"/>
    <w:rsid w:val="00F5758A"/>
    <w:rsid w:val="00F60616"/>
    <w:rsid w:val="00F60AEA"/>
    <w:rsid w:val="00F637FF"/>
    <w:rsid w:val="00F66081"/>
    <w:rsid w:val="00F745CF"/>
    <w:rsid w:val="00F752D0"/>
    <w:rsid w:val="00F7547B"/>
    <w:rsid w:val="00F77989"/>
    <w:rsid w:val="00F824F5"/>
    <w:rsid w:val="00F82750"/>
    <w:rsid w:val="00F828F0"/>
    <w:rsid w:val="00F866E0"/>
    <w:rsid w:val="00F90A0D"/>
    <w:rsid w:val="00F9159E"/>
    <w:rsid w:val="00F93E59"/>
    <w:rsid w:val="00FA1EDA"/>
    <w:rsid w:val="00FA4E10"/>
    <w:rsid w:val="00FB4F42"/>
    <w:rsid w:val="00FC29B9"/>
    <w:rsid w:val="00FC48E4"/>
    <w:rsid w:val="00FC6FD3"/>
    <w:rsid w:val="00FD17E7"/>
    <w:rsid w:val="00FD1DC1"/>
    <w:rsid w:val="00FD21E6"/>
    <w:rsid w:val="00FD264D"/>
    <w:rsid w:val="00FD3ABC"/>
    <w:rsid w:val="00FD734C"/>
    <w:rsid w:val="00FE2564"/>
    <w:rsid w:val="00FE7277"/>
    <w:rsid w:val="00FF0301"/>
    <w:rsid w:val="00FF126B"/>
    <w:rsid w:val="00FF363D"/>
    <w:rsid w:val="00FF5E1A"/>
    <w:rsid w:val="0B18C129"/>
    <w:rsid w:val="0C9B149E"/>
    <w:rsid w:val="143C037C"/>
    <w:rsid w:val="240A08E2"/>
    <w:rsid w:val="278D9F5F"/>
    <w:rsid w:val="2909F802"/>
    <w:rsid w:val="2A0C9522"/>
    <w:rsid w:val="2C5F6E8B"/>
    <w:rsid w:val="304F449A"/>
    <w:rsid w:val="36103695"/>
    <w:rsid w:val="37AC06F6"/>
    <w:rsid w:val="38483662"/>
    <w:rsid w:val="3AAD7D83"/>
    <w:rsid w:val="3B2F35F9"/>
    <w:rsid w:val="3D4A389E"/>
    <w:rsid w:val="4E7E47F1"/>
    <w:rsid w:val="52153D29"/>
    <w:rsid w:val="542B2D82"/>
    <w:rsid w:val="607F8109"/>
    <w:rsid w:val="726FC95E"/>
    <w:rsid w:val="76E27F7B"/>
    <w:rsid w:val="78CBFD9F"/>
    <w:rsid w:val="7D7D4B93"/>
    <w:rsid w:val="7EEF2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AA1"/>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CommentReference">
    <w:name w:val="annotation reference"/>
    <w:basedOn w:val="DefaultParagraphFont"/>
    <w:uiPriority w:val="99"/>
    <w:semiHidden/>
    <w:unhideWhenUsed/>
    <w:rsid w:val="00DB4CA5"/>
    <w:rPr>
      <w:sz w:val="16"/>
      <w:szCs w:val="16"/>
    </w:rPr>
  </w:style>
  <w:style w:type="paragraph" w:styleId="CommentText">
    <w:name w:val="annotation text"/>
    <w:basedOn w:val="Normal"/>
    <w:link w:val="CommentTextChar"/>
    <w:uiPriority w:val="99"/>
    <w:semiHidden/>
    <w:unhideWhenUsed/>
    <w:rsid w:val="00DB4CA5"/>
    <w:pPr>
      <w:spacing w:line="240" w:lineRule="auto"/>
    </w:pPr>
    <w:rPr>
      <w:szCs w:val="20"/>
    </w:rPr>
  </w:style>
  <w:style w:type="character" w:customStyle="1" w:styleId="CommentTextChar">
    <w:name w:val="Comment Text Char"/>
    <w:basedOn w:val="DefaultParagraphFont"/>
    <w:link w:val="CommentText"/>
    <w:uiPriority w:val="99"/>
    <w:semiHidden/>
    <w:rsid w:val="00DB4CA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DB4CA5"/>
    <w:rPr>
      <w:b/>
      <w:bCs/>
    </w:rPr>
  </w:style>
  <w:style w:type="character" w:customStyle="1" w:styleId="CommentSubjectChar">
    <w:name w:val="Comment Subject Char"/>
    <w:basedOn w:val="CommentTextChar"/>
    <w:link w:val="CommentSubject"/>
    <w:uiPriority w:val="99"/>
    <w:semiHidden/>
    <w:rsid w:val="00DB4CA5"/>
    <w:rPr>
      <w:rFonts w:ascii="Times New Roman" w:hAnsi="Times New Roman"/>
      <w:b/>
      <w:bCs/>
      <w:sz w:val="20"/>
      <w:szCs w:val="20"/>
    </w:rPr>
  </w:style>
  <w:style w:type="paragraph" w:styleId="BalloonText">
    <w:name w:val="Balloon Text"/>
    <w:basedOn w:val="Normal"/>
    <w:link w:val="BalloonTextChar"/>
    <w:uiPriority w:val="99"/>
    <w:semiHidden/>
    <w:unhideWhenUsed/>
    <w:rsid w:val="00DB4C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CA5"/>
    <w:rPr>
      <w:rFonts w:ascii="Segoe UI" w:hAnsi="Segoe UI" w:cs="Segoe UI"/>
      <w:sz w:val="18"/>
      <w:szCs w:val="18"/>
    </w:rPr>
  </w:style>
  <w:style w:type="paragraph" w:customStyle="1" w:styleId="TAH">
    <w:name w:val="TAH"/>
    <w:basedOn w:val="TAC"/>
    <w:link w:val="TAHCar"/>
    <w:uiPriority w:val="99"/>
    <w:qFormat/>
    <w:rsid w:val="003B063E"/>
    <w:rPr>
      <w:b/>
    </w:rPr>
  </w:style>
  <w:style w:type="paragraph" w:customStyle="1" w:styleId="TAC">
    <w:name w:val="TAC"/>
    <w:basedOn w:val="Normal"/>
    <w:link w:val="TACChar"/>
    <w:qFormat/>
    <w:rsid w:val="003B063E"/>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qFormat/>
    <w:rsid w:val="003B063E"/>
    <w:rPr>
      <w:rFonts w:ascii="Arial" w:eastAsia="Times New Roman" w:hAnsi="Arial" w:cs="Times New Roman"/>
      <w:sz w:val="18"/>
      <w:szCs w:val="20"/>
      <w:lang w:val="en-GB"/>
    </w:rPr>
  </w:style>
  <w:style w:type="character" w:customStyle="1" w:styleId="TAHCar">
    <w:name w:val="TAH Car"/>
    <w:link w:val="TAH"/>
    <w:uiPriority w:val="99"/>
    <w:qFormat/>
    <w:rsid w:val="003B063E"/>
    <w:rPr>
      <w:rFonts w:ascii="Arial" w:eastAsia="Times New Roman" w:hAnsi="Arial" w:cs="Times New Roman"/>
      <w:b/>
      <w:sz w:val="18"/>
      <w:szCs w:val="20"/>
      <w:lang w:val="en-GB"/>
    </w:rPr>
  </w:style>
  <w:style w:type="character" w:styleId="PlaceholderText">
    <w:name w:val="Placeholder Text"/>
    <w:basedOn w:val="DefaultParagraphFont"/>
    <w:uiPriority w:val="99"/>
    <w:semiHidden/>
    <w:rsid w:val="00A66D4E"/>
    <w:rPr>
      <w:color w:val="808080"/>
    </w:rPr>
  </w:style>
  <w:style w:type="paragraph" w:customStyle="1" w:styleId="EQ">
    <w:name w:val="EQ"/>
    <w:basedOn w:val="Normal"/>
    <w:next w:val="Normal"/>
    <w:link w:val="EQChar"/>
    <w:rsid w:val="00990067"/>
    <w:pPr>
      <w:keepLines/>
      <w:tabs>
        <w:tab w:val="center" w:pos="4536"/>
        <w:tab w:val="right" w:pos="9072"/>
      </w:tabs>
      <w:spacing w:after="180" w:line="240" w:lineRule="auto"/>
    </w:pPr>
    <w:rPr>
      <w:rFonts w:eastAsia="SimSun" w:cs="Times New Roman"/>
      <w:noProof/>
      <w:szCs w:val="20"/>
      <w:lang w:val="en-GB"/>
    </w:rPr>
  </w:style>
  <w:style w:type="character" w:customStyle="1" w:styleId="EQChar">
    <w:name w:val="EQ Char"/>
    <w:link w:val="EQ"/>
    <w:qFormat/>
    <w:locked/>
    <w:rsid w:val="00990067"/>
    <w:rPr>
      <w:rFonts w:ascii="Times New Roman" w:eastAsia="SimSun" w:hAnsi="Times New Roman" w:cs="Times New Roman"/>
      <w:noProof/>
      <w:sz w:val="20"/>
      <w:szCs w:val="20"/>
      <w:lang w:val="en-GB"/>
    </w:rPr>
  </w:style>
  <w:style w:type="paragraph" w:styleId="Header">
    <w:name w:val="header"/>
    <w:basedOn w:val="Normal"/>
    <w:link w:val="HeaderChar"/>
    <w:uiPriority w:val="99"/>
    <w:semiHidden/>
    <w:unhideWhenUsed/>
    <w:rsid w:val="001F7AE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F7AEC"/>
    <w:rPr>
      <w:rFonts w:ascii="Times New Roman" w:hAnsi="Times New Roman"/>
      <w:sz w:val="20"/>
    </w:rPr>
  </w:style>
  <w:style w:type="paragraph" w:styleId="Footer">
    <w:name w:val="footer"/>
    <w:basedOn w:val="Normal"/>
    <w:link w:val="FooterChar"/>
    <w:uiPriority w:val="99"/>
    <w:semiHidden/>
    <w:unhideWhenUsed/>
    <w:rsid w:val="001F7AE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F7AEC"/>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82683">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9">
          <w:marLeft w:val="360"/>
          <w:marRight w:val="0"/>
          <w:marTop w:val="240"/>
          <w:marBottom w:val="0"/>
          <w:divBdr>
            <w:top w:val="none" w:sz="0" w:space="0" w:color="auto"/>
            <w:left w:val="none" w:sz="0" w:space="0" w:color="auto"/>
            <w:bottom w:val="none" w:sz="0" w:space="0" w:color="auto"/>
            <w:right w:val="none" w:sz="0" w:space="0" w:color="auto"/>
          </w:divBdr>
        </w:div>
        <w:div w:id="1842692848">
          <w:marLeft w:val="360"/>
          <w:marRight w:val="0"/>
          <w:marTop w:val="240"/>
          <w:marBottom w:val="0"/>
          <w:divBdr>
            <w:top w:val="none" w:sz="0" w:space="0" w:color="auto"/>
            <w:left w:val="none" w:sz="0" w:space="0" w:color="auto"/>
            <w:bottom w:val="none" w:sz="0" w:space="0" w:color="auto"/>
            <w:right w:val="none" w:sz="0" w:space="0" w:color="auto"/>
          </w:divBdr>
        </w:div>
      </w:divsChild>
    </w:div>
    <w:div w:id="81336954">
      <w:bodyDiv w:val="1"/>
      <w:marLeft w:val="0"/>
      <w:marRight w:val="0"/>
      <w:marTop w:val="0"/>
      <w:marBottom w:val="0"/>
      <w:divBdr>
        <w:top w:val="none" w:sz="0" w:space="0" w:color="auto"/>
        <w:left w:val="none" w:sz="0" w:space="0" w:color="auto"/>
        <w:bottom w:val="none" w:sz="0" w:space="0" w:color="auto"/>
        <w:right w:val="none" w:sz="0" w:space="0" w:color="auto"/>
      </w:divBdr>
    </w:div>
    <w:div w:id="129715336">
      <w:bodyDiv w:val="1"/>
      <w:marLeft w:val="0"/>
      <w:marRight w:val="0"/>
      <w:marTop w:val="0"/>
      <w:marBottom w:val="0"/>
      <w:divBdr>
        <w:top w:val="none" w:sz="0" w:space="0" w:color="auto"/>
        <w:left w:val="none" w:sz="0" w:space="0" w:color="auto"/>
        <w:bottom w:val="none" w:sz="0" w:space="0" w:color="auto"/>
        <w:right w:val="none" w:sz="0" w:space="0" w:color="auto"/>
      </w:divBdr>
    </w:div>
    <w:div w:id="165554333">
      <w:bodyDiv w:val="1"/>
      <w:marLeft w:val="0"/>
      <w:marRight w:val="0"/>
      <w:marTop w:val="0"/>
      <w:marBottom w:val="0"/>
      <w:divBdr>
        <w:top w:val="none" w:sz="0" w:space="0" w:color="auto"/>
        <w:left w:val="none" w:sz="0" w:space="0" w:color="auto"/>
        <w:bottom w:val="none" w:sz="0" w:space="0" w:color="auto"/>
        <w:right w:val="none" w:sz="0" w:space="0" w:color="auto"/>
      </w:divBdr>
      <w:divsChild>
        <w:div w:id="2077242875">
          <w:marLeft w:val="360"/>
          <w:marRight w:val="0"/>
          <w:marTop w:val="240"/>
          <w:marBottom w:val="0"/>
          <w:divBdr>
            <w:top w:val="none" w:sz="0" w:space="0" w:color="auto"/>
            <w:left w:val="none" w:sz="0" w:space="0" w:color="auto"/>
            <w:bottom w:val="none" w:sz="0" w:space="0" w:color="auto"/>
            <w:right w:val="none" w:sz="0" w:space="0" w:color="auto"/>
          </w:divBdr>
        </w:div>
        <w:div w:id="1428886619">
          <w:marLeft w:val="1080"/>
          <w:marRight w:val="0"/>
          <w:marTop w:val="240"/>
          <w:marBottom w:val="0"/>
          <w:divBdr>
            <w:top w:val="none" w:sz="0" w:space="0" w:color="auto"/>
            <w:left w:val="none" w:sz="0" w:space="0" w:color="auto"/>
            <w:bottom w:val="none" w:sz="0" w:space="0" w:color="auto"/>
            <w:right w:val="none" w:sz="0" w:space="0" w:color="auto"/>
          </w:divBdr>
        </w:div>
        <w:div w:id="104741225">
          <w:marLeft w:val="1800"/>
          <w:marRight w:val="0"/>
          <w:marTop w:val="240"/>
          <w:marBottom w:val="0"/>
          <w:divBdr>
            <w:top w:val="none" w:sz="0" w:space="0" w:color="auto"/>
            <w:left w:val="none" w:sz="0" w:space="0" w:color="auto"/>
            <w:bottom w:val="none" w:sz="0" w:space="0" w:color="auto"/>
            <w:right w:val="none" w:sz="0" w:space="0" w:color="auto"/>
          </w:divBdr>
        </w:div>
      </w:divsChild>
    </w:div>
    <w:div w:id="297994229">
      <w:bodyDiv w:val="1"/>
      <w:marLeft w:val="0"/>
      <w:marRight w:val="0"/>
      <w:marTop w:val="0"/>
      <w:marBottom w:val="0"/>
      <w:divBdr>
        <w:top w:val="none" w:sz="0" w:space="0" w:color="auto"/>
        <w:left w:val="none" w:sz="0" w:space="0" w:color="auto"/>
        <w:bottom w:val="none" w:sz="0" w:space="0" w:color="auto"/>
        <w:right w:val="none" w:sz="0" w:space="0" w:color="auto"/>
      </w:divBdr>
      <w:divsChild>
        <w:div w:id="973095239">
          <w:marLeft w:val="360"/>
          <w:marRight w:val="0"/>
          <w:marTop w:val="200"/>
          <w:marBottom w:val="0"/>
          <w:divBdr>
            <w:top w:val="none" w:sz="0" w:space="0" w:color="auto"/>
            <w:left w:val="none" w:sz="0" w:space="0" w:color="auto"/>
            <w:bottom w:val="none" w:sz="0" w:space="0" w:color="auto"/>
            <w:right w:val="none" w:sz="0" w:space="0" w:color="auto"/>
          </w:divBdr>
        </w:div>
        <w:div w:id="124585735">
          <w:marLeft w:val="1080"/>
          <w:marRight w:val="0"/>
          <w:marTop w:val="100"/>
          <w:marBottom w:val="0"/>
          <w:divBdr>
            <w:top w:val="none" w:sz="0" w:space="0" w:color="auto"/>
            <w:left w:val="none" w:sz="0" w:space="0" w:color="auto"/>
            <w:bottom w:val="none" w:sz="0" w:space="0" w:color="auto"/>
            <w:right w:val="none" w:sz="0" w:space="0" w:color="auto"/>
          </w:divBdr>
        </w:div>
        <w:div w:id="1372613211">
          <w:marLeft w:val="1800"/>
          <w:marRight w:val="0"/>
          <w:marTop w:val="240"/>
          <w:marBottom w:val="0"/>
          <w:divBdr>
            <w:top w:val="none" w:sz="0" w:space="0" w:color="auto"/>
            <w:left w:val="none" w:sz="0" w:space="0" w:color="auto"/>
            <w:bottom w:val="none" w:sz="0" w:space="0" w:color="auto"/>
            <w:right w:val="none" w:sz="0" w:space="0" w:color="auto"/>
          </w:divBdr>
        </w:div>
        <w:div w:id="727455339">
          <w:marLeft w:val="1800"/>
          <w:marRight w:val="0"/>
          <w:marTop w:val="240"/>
          <w:marBottom w:val="0"/>
          <w:divBdr>
            <w:top w:val="none" w:sz="0" w:space="0" w:color="auto"/>
            <w:left w:val="none" w:sz="0" w:space="0" w:color="auto"/>
            <w:bottom w:val="none" w:sz="0" w:space="0" w:color="auto"/>
            <w:right w:val="none" w:sz="0" w:space="0" w:color="auto"/>
          </w:divBdr>
        </w:div>
        <w:div w:id="208690600">
          <w:marLeft w:val="1800"/>
          <w:marRight w:val="0"/>
          <w:marTop w:val="240"/>
          <w:marBottom w:val="0"/>
          <w:divBdr>
            <w:top w:val="none" w:sz="0" w:space="0" w:color="auto"/>
            <w:left w:val="none" w:sz="0" w:space="0" w:color="auto"/>
            <w:bottom w:val="none" w:sz="0" w:space="0" w:color="auto"/>
            <w:right w:val="none" w:sz="0" w:space="0" w:color="auto"/>
          </w:divBdr>
        </w:div>
      </w:divsChild>
    </w:div>
    <w:div w:id="345907284">
      <w:bodyDiv w:val="1"/>
      <w:marLeft w:val="0"/>
      <w:marRight w:val="0"/>
      <w:marTop w:val="0"/>
      <w:marBottom w:val="0"/>
      <w:divBdr>
        <w:top w:val="none" w:sz="0" w:space="0" w:color="auto"/>
        <w:left w:val="none" w:sz="0" w:space="0" w:color="auto"/>
        <w:bottom w:val="none" w:sz="0" w:space="0" w:color="auto"/>
        <w:right w:val="none" w:sz="0" w:space="0" w:color="auto"/>
      </w:divBdr>
      <w:divsChild>
        <w:div w:id="212931171">
          <w:marLeft w:val="360"/>
          <w:marRight w:val="0"/>
          <w:marTop w:val="200"/>
          <w:marBottom w:val="0"/>
          <w:divBdr>
            <w:top w:val="none" w:sz="0" w:space="0" w:color="auto"/>
            <w:left w:val="none" w:sz="0" w:space="0" w:color="auto"/>
            <w:bottom w:val="none" w:sz="0" w:space="0" w:color="auto"/>
            <w:right w:val="none" w:sz="0" w:space="0" w:color="auto"/>
          </w:divBdr>
        </w:div>
        <w:div w:id="185557690">
          <w:marLeft w:val="1080"/>
          <w:marRight w:val="0"/>
          <w:marTop w:val="100"/>
          <w:marBottom w:val="0"/>
          <w:divBdr>
            <w:top w:val="none" w:sz="0" w:space="0" w:color="auto"/>
            <w:left w:val="none" w:sz="0" w:space="0" w:color="auto"/>
            <w:bottom w:val="none" w:sz="0" w:space="0" w:color="auto"/>
            <w:right w:val="none" w:sz="0" w:space="0" w:color="auto"/>
          </w:divBdr>
        </w:div>
        <w:div w:id="1541169511">
          <w:marLeft w:val="1800"/>
          <w:marRight w:val="0"/>
          <w:marTop w:val="240"/>
          <w:marBottom w:val="0"/>
          <w:divBdr>
            <w:top w:val="none" w:sz="0" w:space="0" w:color="auto"/>
            <w:left w:val="none" w:sz="0" w:space="0" w:color="auto"/>
            <w:bottom w:val="none" w:sz="0" w:space="0" w:color="auto"/>
            <w:right w:val="none" w:sz="0" w:space="0" w:color="auto"/>
          </w:divBdr>
        </w:div>
        <w:div w:id="317685086">
          <w:marLeft w:val="1800"/>
          <w:marRight w:val="0"/>
          <w:marTop w:val="240"/>
          <w:marBottom w:val="0"/>
          <w:divBdr>
            <w:top w:val="none" w:sz="0" w:space="0" w:color="auto"/>
            <w:left w:val="none" w:sz="0" w:space="0" w:color="auto"/>
            <w:bottom w:val="none" w:sz="0" w:space="0" w:color="auto"/>
            <w:right w:val="none" w:sz="0" w:space="0" w:color="auto"/>
          </w:divBdr>
        </w:div>
        <w:div w:id="68582522">
          <w:marLeft w:val="1800"/>
          <w:marRight w:val="0"/>
          <w:marTop w:val="240"/>
          <w:marBottom w:val="0"/>
          <w:divBdr>
            <w:top w:val="none" w:sz="0" w:space="0" w:color="auto"/>
            <w:left w:val="none" w:sz="0" w:space="0" w:color="auto"/>
            <w:bottom w:val="none" w:sz="0" w:space="0" w:color="auto"/>
            <w:right w:val="none" w:sz="0" w:space="0" w:color="auto"/>
          </w:divBdr>
        </w:div>
      </w:divsChild>
    </w:div>
    <w:div w:id="418872118">
      <w:bodyDiv w:val="1"/>
      <w:marLeft w:val="0"/>
      <w:marRight w:val="0"/>
      <w:marTop w:val="0"/>
      <w:marBottom w:val="0"/>
      <w:divBdr>
        <w:top w:val="none" w:sz="0" w:space="0" w:color="auto"/>
        <w:left w:val="none" w:sz="0" w:space="0" w:color="auto"/>
        <w:bottom w:val="none" w:sz="0" w:space="0" w:color="auto"/>
        <w:right w:val="none" w:sz="0" w:space="0" w:color="auto"/>
      </w:divBdr>
    </w:div>
    <w:div w:id="602957181">
      <w:bodyDiv w:val="1"/>
      <w:marLeft w:val="0"/>
      <w:marRight w:val="0"/>
      <w:marTop w:val="0"/>
      <w:marBottom w:val="0"/>
      <w:divBdr>
        <w:top w:val="none" w:sz="0" w:space="0" w:color="auto"/>
        <w:left w:val="none" w:sz="0" w:space="0" w:color="auto"/>
        <w:bottom w:val="none" w:sz="0" w:space="0" w:color="auto"/>
        <w:right w:val="none" w:sz="0" w:space="0" w:color="auto"/>
      </w:divBdr>
    </w:div>
    <w:div w:id="634454740">
      <w:bodyDiv w:val="1"/>
      <w:marLeft w:val="0"/>
      <w:marRight w:val="0"/>
      <w:marTop w:val="0"/>
      <w:marBottom w:val="0"/>
      <w:divBdr>
        <w:top w:val="none" w:sz="0" w:space="0" w:color="auto"/>
        <w:left w:val="none" w:sz="0" w:space="0" w:color="auto"/>
        <w:bottom w:val="none" w:sz="0" w:space="0" w:color="auto"/>
        <w:right w:val="none" w:sz="0" w:space="0" w:color="auto"/>
      </w:divBdr>
      <w:divsChild>
        <w:div w:id="74674271">
          <w:marLeft w:val="360"/>
          <w:marRight w:val="0"/>
          <w:marTop w:val="240"/>
          <w:marBottom w:val="0"/>
          <w:divBdr>
            <w:top w:val="none" w:sz="0" w:space="0" w:color="auto"/>
            <w:left w:val="none" w:sz="0" w:space="0" w:color="auto"/>
            <w:bottom w:val="none" w:sz="0" w:space="0" w:color="auto"/>
            <w:right w:val="none" w:sz="0" w:space="0" w:color="auto"/>
          </w:divBdr>
        </w:div>
      </w:divsChild>
    </w:div>
    <w:div w:id="783116714">
      <w:bodyDiv w:val="1"/>
      <w:marLeft w:val="0"/>
      <w:marRight w:val="0"/>
      <w:marTop w:val="0"/>
      <w:marBottom w:val="0"/>
      <w:divBdr>
        <w:top w:val="none" w:sz="0" w:space="0" w:color="auto"/>
        <w:left w:val="none" w:sz="0" w:space="0" w:color="auto"/>
        <w:bottom w:val="none" w:sz="0" w:space="0" w:color="auto"/>
        <w:right w:val="none" w:sz="0" w:space="0" w:color="auto"/>
      </w:divBdr>
      <w:divsChild>
        <w:div w:id="2118330134">
          <w:marLeft w:val="1080"/>
          <w:marRight w:val="0"/>
          <w:marTop w:val="100"/>
          <w:marBottom w:val="0"/>
          <w:divBdr>
            <w:top w:val="none" w:sz="0" w:space="0" w:color="auto"/>
            <w:left w:val="none" w:sz="0" w:space="0" w:color="auto"/>
            <w:bottom w:val="none" w:sz="0" w:space="0" w:color="auto"/>
            <w:right w:val="none" w:sz="0" w:space="0" w:color="auto"/>
          </w:divBdr>
        </w:div>
        <w:div w:id="1711758981">
          <w:marLeft w:val="1800"/>
          <w:marRight w:val="0"/>
          <w:marTop w:val="100"/>
          <w:marBottom w:val="0"/>
          <w:divBdr>
            <w:top w:val="none" w:sz="0" w:space="0" w:color="auto"/>
            <w:left w:val="none" w:sz="0" w:space="0" w:color="auto"/>
            <w:bottom w:val="none" w:sz="0" w:space="0" w:color="auto"/>
            <w:right w:val="none" w:sz="0" w:space="0" w:color="auto"/>
          </w:divBdr>
        </w:div>
      </w:divsChild>
    </w:div>
    <w:div w:id="853804937">
      <w:bodyDiv w:val="1"/>
      <w:marLeft w:val="0"/>
      <w:marRight w:val="0"/>
      <w:marTop w:val="0"/>
      <w:marBottom w:val="0"/>
      <w:divBdr>
        <w:top w:val="none" w:sz="0" w:space="0" w:color="auto"/>
        <w:left w:val="none" w:sz="0" w:space="0" w:color="auto"/>
        <w:bottom w:val="none" w:sz="0" w:space="0" w:color="auto"/>
        <w:right w:val="none" w:sz="0" w:space="0" w:color="auto"/>
      </w:divBdr>
    </w:div>
    <w:div w:id="974024575">
      <w:bodyDiv w:val="1"/>
      <w:marLeft w:val="0"/>
      <w:marRight w:val="0"/>
      <w:marTop w:val="0"/>
      <w:marBottom w:val="0"/>
      <w:divBdr>
        <w:top w:val="none" w:sz="0" w:space="0" w:color="auto"/>
        <w:left w:val="none" w:sz="0" w:space="0" w:color="auto"/>
        <w:bottom w:val="none" w:sz="0" w:space="0" w:color="auto"/>
        <w:right w:val="none" w:sz="0" w:space="0" w:color="auto"/>
      </w:divBdr>
    </w:div>
    <w:div w:id="996567070">
      <w:bodyDiv w:val="1"/>
      <w:marLeft w:val="0"/>
      <w:marRight w:val="0"/>
      <w:marTop w:val="0"/>
      <w:marBottom w:val="0"/>
      <w:divBdr>
        <w:top w:val="none" w:sz="0" w:space="0" w:color="auto"/>
        <w:left w:val="none" w:sz="0" w:space="0" w:color="auto"/>
        <w:bottom w:val="none" w:sz="0" w:space="0" w:color="auto"/>
        <w:right w:val="none" w:sz="0" w:space="0" w:color="auto"/>
      </w:divBdr>
    </w:div>
    <w:div w:id="1049374748">
      <w:bodyDiv w:val="1"/>
      <w:marLeft w:val="0"/>
      <w:marRight w:val="0"/>
      <w:marTop w:val="0"/>
      <w:marBottom w:val="0"/>
      <w:divBdr>
        <w:top w:val="none" w:sz="0" w:space="0" w:color="auto"/>
        <w:left w:val="none" w:sz="0" w:space="0" w:color="auto"/>
        <w:bottom w:val="none" w:sz="0" w:space="0" w:color="auto"/>
        <w:right w:val="none" w:sz="0" w:space="0" w:color="auto"/>
      </w:divBdr>
      <w:divsChild>
        <w:div w:id="577250806">
          <w:marLeft w:val="360"/>
          <w:marRight w:val="0"/>
          <w:marTop w:val="240"/>
          <w:marBottom w:val="0"/>
          <w:divBdr>
            <w:top w:val="none" w:sz="0" w:space="0" w:color="auto"/>
            <w:left w:val="none" w:sz="0" w:space="0" w:color="auto"/>
            <w:bottom w:val="none" w:sz="0" w:space="0" w:color="auto"/>
            <w:right w:val="none" w:sz="0" w:space="0" w:color="auto"/>
          </w:divBdr>
        </w:div>
        <w:div w:id="1543319785">
          <w:marLeft w:val="1080"/>
          <w:marRight w:val="0"/>
          <w:marTop w:val="240"/>
          <w:marBottom w:val="0"/>
          <w:divBdr>
            <w:top w:val="none" w:sz="0" w:space="0" w:color="auto"/>
            <w:left w:val="none" w:sz="0" w:space="0" w:color="auto"/>
            <w:bottom w:val="none" w:sz="0" w:space="0" w:color="auto"/>
            <w:right w:val="none" w:sz="0" w:space="0" w:color="auto"/>
          </w:divBdr>
        </w:div>
        <w:div w:id="781723973">
          <w:marLeft w:val="1800"/>
          <w:marRight w:val="0"/>
          <w:marTop w:val="240"/>
          <w:marBottom w:val="0"/>
          <w:divBdr>
            <w:top w:val="none" w:sz="0" w:space="0" w:color="auto"/>
            <w:left w:val="none" w:sz="0" w:space="0" w:color="auto"/>
            <w:bottom w:val="none" w:sz="0" w:space="0" w:color="auto"/>
            <w:right w:val="none" w:sz="0" w:space="0" w:color="auto"/>
          </w:divBdr>
        </w:div>
      </w:divsChild>
    </w:div>
    <w:div w:id="1114985491">
      <w:bodyDiv w:val="1"/>
      <w:marLeft w:val="0"/>
      <w:marRight w:val="0"/>
      <w:marTop w:val="0"/>
      <w:marBottom w:val="0"/>
      <w:divBdr>
        <w:top w:val="none" w:sz="0" w:space="0" w:color="auto"/>
        <w:left w:val="none" w:sz="0" w:space="0" w:color="auto"/>
        <w:bottom w:val="none" w:sz="0" w:space="0" w:color="auto"/>
        <w:right w:val="none" w:sz="0" w:space="0" w:color="auto"/>
      </w:divBdr>
      <w:divsChild>
        <w:div w:id="1727752858">
          <w:marLeft w:val="1080"/>
          <w:marRight w:val="0"/>
          <w:marTop w:val="100"/>
          <w:marBottom w:val="0"/>
          <w:divBdr>
            <w:top w:val="none" w:sz="0" w:space="0" w:color="auto"/>
            <w:left w:val="none" w:sz="0" w:space="0" w:color="auto"/>
            <w:bottom w:val="none" w:sz="0" w:space="0" w:color="auto"/>
            <w:right w:val="none" w:sz="0" w:space="0" w:color="auto"/>
          </w:divBdr>
        </w:div>
        <w:div w:id="1780177274">
          <w:marLeft w:val="1800"/>
          <w:marRight w:val="0"/>
          <w:marTop w:val="100"/>
          <w:marBottom w:val="0"/>
          <w:divBdr>
            <w:top w:val="none" w:sz="0" w:space="0" w:color="auto"/>
            <w:left w:val="none" w:sz="0" w:space="0" w:color="auto"/>
            <w:bottom w:val="none" w:sz="0" w:space="0" w:color="auto"/>
            <w:right w:val="none" w:sz="0" w:space="0" w:color="auto"/>
          </w:divBdr>
        </w:div>
      </w:divsChild>
    </w:div>
    <w:div w:id="1195466275">
      <w:bodyDiv w:val="1"/>
      <w:marLeft w:val="0"/>
      <w:marRight w:val="0"/>
      <w:marTop w:val="0"/>
      <w:marBottom w:val="0"/>
      <w:divBdr>
        <w:top w:val="none" w:sz="0" w:space="0" w:color="auto"/>
        <w:left w:val="none" w:sz="0" w:space="0" w:color="auto"/>
        <w:bottom w:val="none" w:sz="0" w:space="0" w:color="auto"/>
        <w:right w:val="none" w:sz="0" w:space="0" w:color="auto"/>
      </w:divBdr>
    </w:div>
    <w:div w:id="1218972190">
      <w:bodyDiv w:val="1"/>
      <w:marLeft w:val="0"/>
      <w:marRight w:val="0"/>
      <w:marTop w:val="0"/>
      <w:marBottom w:val="0"/>
      <w:divBdr>
        <w:top w:val="none" w:sz="0" w:space="0" w:color="auto"/>
        <w:left w:val="none" w:sz="0" w:space="0" w:color="auto"/>
        <w:bottom w:val="none" w:sz="0" w:space="0" w:color="auto"/>
        <w:right w:val="none" w:sz="0" w:space="0" w:color="auto"/>
      </w:divBdr>
    </w:div>
    <w:div w:id="1268122010">
      <w:bodyDiv w:val="1"/>
      <w:marLeft w:val="0"/>
      <w:marRight w:val="0"/>
      <w:marTop w:val="0"/>
      <w:marBottom w:val="0"/>
      <w:divBdr>
        <w:top w:val="none" w:sz="0" w:space="0" w:color="auto"/>
        <w:left w:val="none" w:sz="0" w:space="0" w:color="auto"/>
        <w:bottom w:val="none" w:sz="0" w:space="0" w:color="auto"/>
        <w:right w:val="none" w:sz="0" w:space="0" w:color="auto"/>
      </w:divBdr>
    </w:div>
    <w:div w:id="1365525119">
      <w:bodyDiv w:val="1"/>
      <w:marLeft w:val="0"/>
      <w:marRight w:val="0"/>
      <w:marTop w:val="0"/>
      <w:marBottom w:val="0"/>
      <w:divBdr>
        <w:top w:val="none" w:sz="0" w:space="0" w:color="auto"/>
        <w:left w:val="none" w:sz="0" w:space="0" w:color="auto"/>
        <w:bottom w:val="none" w:sz="0" w:space="0" w:color="auto"/>
        <w:right w:val="none" w:sz="0" w:space="0" w:color="auto"/>
      </w:divBdr>
      <w:divsChild>
        <w:div w:id="390739265">
          <w:marLeft w:val="360"/>
          <w:marRight w:val="0"/>
          <w:marTop w:val="200"/>
          <w:marBottom w:val="0"/>
          <w:divBdr>
            <w:top w:val="none" w:sz="0" w:space="0" w:color="auto"/>
            <w:left w:val="none" w:sz="0" w:space="0" w:color="auto"/>
            <w:bottom w:val="none" w:sz="0" w:space="0" w:color="auto"/>
            <w:right w:val="none" w:sz="0" w:space="0" w:color="auto"/>
          </w:divBdr>
        </w:div>
        <w:div w:id="988556619">
          <w:marLeft w:val="1080"/>
          <w:marRight w:val="0"/>
          <w:marTop w:val="100"/>
          <w:marBottom w:val="0"/>
          <w:divBdr>
            <w:top w:val="none" w:sz="0" w:space="0" w:color="auto"/>
            <w:left w:val="none" w:sz="0" w:space="0" w:color="auto"/>
            <w:bottom w:val="none" w:sz="0" w:space="0" w:color="auto"/>
            <w:right w:val="none" w:sz="0" w:space="0" w:color="auto"/>
          </w:divBdr>
        </w:div>
        <w:div w:id="2033606032">
          <w:marLeft w:val="1800"/>
          <w:marRight w:val="0"/>
          <w:marTop w:val="100"/>
          <w:marBottom w:val="0"/>
          <w:divBdr>
            <w:top w:val="none" w:sz="0" w:space="0" w:color="auto"/>
            <w:left w:val="none" w:sz="0" w:space="0" w:color="auto"/>
            <w:bottom w:val="none" w:sz="0" w:space="0" w:color="auto"/>
            <w:right w:val="none" w:sz="0" w:space="0" w:color="auto"/>
          </w:divBdr>
        </w:div>
        <w:div w:id="1530489904">
          <w:marLeft w:val="1800"/>
          <w:marRight w:val="0"/>
          <w:marTop w:val="100"/>
          <w:marBottom w:val="0"/>
          <w:divBdr>
            <w:top w:val="none" w:sz="0" w:space="0" w:color="auto"/>
            <w:left w:val="none" w:sz="0" w:space="0" w:color="auto"/>
            <w:bottom w:val="none" w:sz="0" w:space="0" w:color="auto"/>
            <w:right w:val="none" w:sz="0" w:space="0" w:color="auto"/>
          </w:divBdr>
        </w:div>
        <w:div w:id="2109111747">
          <w:marLeft w:val="1800"/>
          <w:marRight w:val="0"/>
          <w:marTop w:val="100"/>
          <w:marBottom w:val="0"/>
          <w:divBdr>
            <w:top w:val="none" w:sz="0" w:space="0" w:color="auto"/>
            <w:left w:val="none" w:sz="0" w:space="0" w:color="auto"/>
            <w:bottom w:val="none" w:sz="0" w:space="0" w:color="auto"/>
            <w:right w:val="none" w:sz="0" w:space="0" w:color="auto"/>
          </w:divBdr>
        </w:div>
      </w:divsChild>
    </w:div>
    <w:div w:id="1490292984">
      <w:bodyDiv w:val="1"/>
      <w:marLeft w:val="0"/>
      <w:marRight w:val="0"/>
      <w:marTop w:val="0"/>
      <w:marBottom w:val="0"/>
      <w:divBdr>
        <w:top w:val="none" w:sz="0" w:space="0" w:color="auto"/>
        <w:left w:val="none" w:sz="0" w:space="0" w:color="auto"/>
        <w:bottom w:val="none" w:sz="0" w:space="0" w:color="auto"/>
        <w:right w:val="none" w:sz="0" w:space="0" w:color="auto"/>
      </w:divBdr>
    </w:div>
    <w:div w:id="1636567073">
      <w:bodyDiv w:val="1"/>
      <w:marLeft w:val="0"/>
      <w:marRight w:val="0"/>
      <w:marTop w:val="0"/>
      <w:marBottom w:val="0"/>
      <w:divBdr>
        <w:top w:val="none" w:sz="0" w:space="0" w:color="auto"/>
        <w:left w:val="none" w:sz="0" w:space="0" w:color="auto"/>
        <w:bottom w:val="none" w:sz="0" w:space="0" w:color="auto"/>
        <w:right w:val="none" w:sz="0" w:space="0" w:color="auto"/>
      </w:divBdr>
    </w:div>
    <w:div w:id="1842623427">
      <w:bodyDiv w:val="1"/>
      <w:marLeft w:val="0"/>
      <w:marRight w:val="0"/>
      <w:marTop w:val="0"/>
      <w:marBottom w:val="0"/>
      <w:divBdr>
        <w:top w:val="none" w:sz="0" w:space="0" w:color="auto"/>
        <w:left w:val="none" w:sz="0" w:space="0" w:color="auto"/>
        <w:bottom w:val="none" w:sz="0" w:space="0" w:color="auto"/>
        <w:right w:val="none" w:sz="0" w:space="0" w:color="auto"/>
      </w:divBdr>
      <w:divsChild>
        <w:div w:id="1914969910">
          <w:marLeft w:val="360"/>
          <w:marRight w:val="0"/>
          <w:marTop w:val="240"/>
          <w:marBottom w:val="0"/>
          <w:divBdr>
            <w:top w:val="none" w:sz="0" w:space="0" w:color="auto"/>
            <w:left w:val="none" w:sz="0" w:space="0" w:color="auto"/>
            <w:bottom w:val="none" w:sz="0" w:space="0" w:color="auto"/>
            <w:right w:val="none" w:sz="0" w:space="0" w:color="auto"/>
          </w:divBdr>
        </w:div>
        <w:div w:id="659626656">
          <w:marLeft w:val="360"/>
          <w:marRight w:val="0"/>
          <w:marTop w:val="240"/>
          <w:marBottom w:val="0"/>
          <w:divBdr>
            <w:top w:val="none" w:sz="0" w:space="0" w:color="auto"/>
            <w:left w:val="none" w:sz="0" w:space="0" w:color="auto"/>
            <w:bottom w:val="none" w:sz="0" w:space="0" w:color="auto"/>
            <w:right w:val="none" w:sz="0" w:space="0" w:color="auto"/>
          </w:divBdr>
        </w:div>
      </w:divsChild>
    </w:div>
    <w:div w:id="1898472196">
      <w:bodyDiv w:val="1"/>
      <w:marLeft w:val="0"/>
      <w:marRight w:val="0"/>
      <w:marTop w:val="0"/>
      <w:marBottom w:val="0"/>
      <w:divBdr>
        <w:top w:val="none" w:sz="0" w:space="0" w:color="auto"/>
        <w:left w:val="none" w:sz="0" w:space="0" w:color="auto"/>
        <w:bottom w:val="none" w:sz="0" w:space="0" w:color="auto"/>
        <w:right w:val="none" w:sz="0" w:space="0" w:color="auto"/>
      </w:divBdr>
      <w:divsChild>
        <w:div w:id="1224292661">
          <w:marLeft w:val="360"/>
          <w:marRight w:val="0"/>
          <w:marTop w:val="240"/>
          <w:marBottom w:val="0"/>
          <w:divBdr>
            <w:top w:val="none" w:sz="0" w:space="0" w:color="auto"/>
            <w:left w:val="none" w:sz="0" w:space="0" w:color="auto"/>
            <w:bottom w:val="none" w:sz="0" w:space="0" w:color="auto"/>
            <w:right w:val="none" w:sz="0" w:space="0" w:color="auto"/>
          </w:divBdr>
        </w:div>
        <w:div w:id="1507209264">
          <w:marLeft w:val="1080"/>
          <w:marRight w:val="0"/>
          <w:marTop w:val="240"/>
          <w:marBottom w:val="0"/>
          <w:divBdr>
            <w:top w:val="none" w:sz="0" w:space="0" w:color="auto"/>
            <w:left w:val="none" w:sz="0" w:space="0" w:color="auto"/>
            <w:bottom w:val="none" w:sz="0" w:space="0" w:color="auto"/>
            <w:right w:val="none" w:sz="0" w:space="0" w:color="auto"/>
          </w:divBdr>
        </w:div>
        <w:div w:id="1799913461">
          <w:marLeft w:val="1800"/>
          <w:marRight w:val="0"/>
          <w:marTop w:val="240"/>
          <w:marBottom w:val="0"/>
          <w:divBdr>
            <w:top w:val="none" w:sz="0" w:space="0" w:color="auto"/>
            <w:left w:val="none" w:sz="0" w:space="0" w:color="auto"/>
            <w:bottom w:val="none" w:sz="0" w:space="0" w:color="auto"/>
            <w:right w:val="none" w:sz="0" w:space="0" w:color="auto"/>
          </w:divBdr>
        </w:div>
        <w:div w:id="109053974">
          <w:marLeft w:val="1800"/>
          <w:marRight w:val="0"/>
          <w:marTop w:val="240"/>
          <w:marBottom w:val="0"/>
          <w:divBdr>
            <w:top w:val="none" w:sz="0" w:space="0" w:color="auto"/>
            <w:left w:val="none" w:sz="0" w:space="0" w:color="auto"/>
            <w:bottom w:val="none" w:sz="0" w:space="0" w:color="auto"/>
            <w:right w:val="none" w:sz="0" w:space="0" w:color="auto"/>
          </w:divBdr>
        </w:div>
        <w:div w:id="942811168">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image" Target="media/image11.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5AIRPNAIUNRU-1328258698-3272</_dlc_DocId>
    <_dlc_DocIdUrl xmlns="71c5aaf6-e6ce-465b-b873-5148d2a4c105">
      <Url>https://nokia.sharepoint.com/sites/c5g/5gradio/_layouts/15/DocIdRedir.aspx?ID=5AIRPNAIUNRU-1328258698-3272</Url>
      <Description>5AIRPNAIUNRU-1328258698-3272</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48175-4EEF-4C80-B278-22521C69DE59}">
  <ds:schemaRefs>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http://purl.org/dc/dcmitype/"/>
    <ds:schemaRef ds:uri="http://purl.org/dc/terms/"/>
    <ds:schemaRef ds:uri="http://schemas.microsoft.com/office/infopath/2007/PartnerControls"/>
    <ds:schemaRef ds:uri="0b6aed8e-0313-4d17-80ff-d0e5da4931c5"/>
    <ds:schemaRef ds:uri="3b34c8f0-1ef5-4d1e-bb66-517ce7fe7356"/>
    <ds:schemaRef ds:uri="http://www.w3.org/XML/1998/namespace"/>
  </ds:schemaRefs>
</ds:datastoreItem>
</file>

<file path=customXml/itemProps2.xml><?xml version="1.0" encoding="utf-8"?>
<ds:datastoreItem xmlns:ds="http://schemas.openxmlformats.org/officeDocument/2006/customXml" ds:itemID="{93246B21-74A1-404E-AB14-16A3CF1BF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6EB1DC-126C-41DC-BB19-275409B03348}">
  <ds:schemaRefs>
    <ds:schemaRef ds:uri="Microsoft.SharePoint.Taxonomy.ContentTypeSync"/>
  </ds:schemaRefs>
</ds:datastoreItem>
</file>

<file path=customXml/itemProps4.xml><?xml version="1.0" encoding="utf-8"?>
<ds:datastoreItem xmlns:ds="http://schemas.openxmlformats.org/officeDocument/2006/customXml" ds:itemID="{FD987316-7D06-4CCE-804B-9CB81FEF963D}">
  <ds:schemaRefs>
    <ds:schemaRef ds:uri="http://schemas.microsoft.com/sharepoint/events"/>
  </ds:schemaRefs>
</ds:datastoreItem>
</file>

<file path=customXml/itemProps5.xml><?xml version="1.0" encoding="utf-8"?>
<ds:datastoreItem xmlns:ds="http://schemas.openxmlformats.org/officeDocument/2006/customXml" ds:itemID="{6E323040-DF75-4A0C-A4AD-DD93AB64B5BB}">
  <ds:schemaRefs>
    <ds:schemaRef ds:uri="http://schemas.microsoft.com/sharepoint/v3/contenttype/forms"/>
  </ds:schemaRefs>
</ds:datastoreItem>
</file>

<file path=customXml/itemProps6.xml><?xml version="1.0" encoding="utf-8"?>
<ds:datastoreItem xmlns:ds="http://schemas.openxmlformats.org/officeDocument/2006/customXml" ds:itemID="{B681D0CC-64A1-4207-8B2D-10065E2A0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2492</Words>
  <Characters>14211</Characters>
  <Application>Microsoft Office Word</Application>
  <DocSecurity>0</DocSecurity>
  <Lines>118</Lines>
  <Paragraphs>33</Paragraphs>
  <ScaleCrop>false</ScaleCrop>
  <Company/>
  <LinksUpToDate>false</LinksUpToDate>
  <CharactersWithSpaces>16670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Dmitry Petrov</cp:lastModifiedBy>
  <cp:revision>2</cp:revision>
  <dcterms:created xsi:type="dcterms:W3CDTF">2021-04-02T14:25:00Z</dcterms:created>
  <dcterms:modified xsi:type="dcterms:W3CDTF">2021-04-02T14:25:00Z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d5bfa2f9-abfd-4643-bbcc-56fe3e7f1b4d</vt:lpwstr>
  </property>
</Properties>
</file>